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CE" w:rsidRDefault="00C52BCE" w:rsidP="00FE4299">
      <w:pPr>
        <w:pStyle w:val="1"/>
      </w:pPr>
      <w:bookmarkStart w:id="0" w:name="_Toc111715393"/>
      <w:r w:rsidRPr="00FE4299">
        <w:rPr>
          <w:rFonts w:hint="eastAsia"/>
        </w:rPr>
        <w:t>惠州：创新“三微”工作实践，打造社区多元共治格局</w:t>
      </w:r>
      <w:bookmarkEnd w:id="0"/>
    </w:p>
    <w:p w:rsidR="00C52BCE" w:rsidRDefault="00C52BCE" w:rsidP="00C52BCE">
      <w:pPr>
        <w:ind w:firstLineChars="200" w:firstLine="420"/>
      </w:pPr>
      <w:r>
        <w:rPr>
          <w:rFonts w:hint="eastAsia"/>
        </w:rPr>
        <w:t>走进惠州市仲恺高新区陈江街道曙光社区，街道干净整洁、车辆停放有序。每天，一支由</w:t>
      </w:r>
      <w:r>
        <w:t>25</w:t>
      </w:r>
      <w:r>
        <w:t>人组成的社区大群防志愿服务队都会在社区徒步巡查，及时发现、收集和协助解决社区内发生的各类民生问题。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时钟拨回</w:t>
      </w:r>
      <w:r>
        <w:t>2019</w:t>
      </w:r>
      <w:r>
        <w:t>年。当时的曙光社区，长期饱受垃圾乱堆放、车辆乱停放、河道污染等问题困扰，居民参与解决社区问题的积极性不高。为此，曙光社区通过创新</w:t>
      </w:r>
      <w:r>
        <w:t>“</w:t>
      </w:r>
      <w:r>
        <w:t>挖掘</w:t>
      </w:r>
      <w:r>
        <w:t>‘</w:t>
      </w:r>
      <w:r>
        <w:t>微力量</w:t>
      </w:r>
      <w:r>
        <w:t>’</w:t>
      </w:r>
      <w:r>
        <w:t>、打通</w:t>
      </w:r>
      <w:r>
        <w:t>‘</w:t>
      </w:r>
      <w:r>
        <w:t>微资源</w:t>
      </w:r>
      <w:r>
        <w:t>’</w:t>
      </w:r>
      <w:r>
        <w:t>、聚焦</w:t>
      </w:r>
      <w:r>
        <w:t>‘</w:t>
      </w:r>
      <w:r>
        <w:t>微实事</w:t>
      </w:r>
      <w:r>
        <w:t>’”</w:t>
      </w:r>
      <w:r>
        <w:t>的</w:t>
      </w:r>
      <w:r>
        <w:t>“</w:t>
      </w:r>
      <w:r>
        <w:t>三微</w:t>
      </w:r>
      <w:r>
        <w:t>”</w:t>
      </w:r>
      <w:r>
        <w:t>工作办法，积极打造社区多元共治、自治格局。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社区治理水平的高低，不仅直接关系居民的幸福指数，也影响着社会和谐稳定及社会治理成效。如今在惠州，不少社区因地制宜、将“三微”经验创新运用到工作实践中，努力打造人人有责、人人尽责、人人享有的社区治理共同体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挖掘“微力量”：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不断吸纳更多居民参与社区服务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不久前，曙光社区志愿服务队队员刘小伯获评</w:t>
      </w:r>
      <w:r>
        <w:t>2021</w:t>
      </w:r>
      <w:r>
        <w:t>年度仲恺高新区</w:t>
      </w:r>
      <w:r>
        <w:t>“</w:t>
      </w:r>
      <w:r>
        <w:t>仲恺好人</w:t>
      </w:r>
      <w:r>
        <w:t>”</w:t>
      </w:r>
      <w:r>
        <w:t>。热衷于志愿服务活动的他，每周都会定时和队员们一起上街巡逻，发现社区民生问题并上报推动工作落实，获得居民一致好评。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提升社区治理水平，一大关键在于充分挖掘运用社区群众的“微力量”。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为此，曙光社区一手抓志愿组织建设，一手抓群治力量扩容。一方面，通过社工组织在辖区居民中挖掘一批工作积极的社区志愿者，组建社区大群防志愿服务队；另一方面，借助社区大群防志愿服务队，通过“以一带十、以老带新”方式，不断吸纳更多居民参与社区服务，激活社区共治“造血细胞”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博罗县志愿者在九潭义合小学开展垃圾分类宣传活动。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为增强志愿者开展社区巡查和处理问题的专业能力，曙光社区每年还会对志愿者队伍组织开展</w:t>
      </w:r>
      <w:r>
        <w:t>6</w:t>
      </w:r>
      <w:r>
        <w:t>次培训、</w:t>
      </w:r>
      <w:r>
        <w:t>1-2</w:t>
      </w:r>
      <w:r>
        <w:t>次团建等活动。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为进一步拓宽群众反映问题的渠道，曙光社区搭建了线上</w:t>
      </w:r>
      <w:r>
        <w:t>+</w:t>
      </w:r>
      <w:r>
        <w:t>线下民生问题反映平台，平台每周平均会收到</w:t>
      </w:r>
      <w:r>
        <w:t>2-3</w:t>
      </w:r>
      <w:r>
        <w:t>个民生事件问题反馈。此外，还鼓励社区居民通过</w:t>
      </w:r>
      <w:r>
        <w:t>“</w:t>
      </w:r>
      <w:r>
        <w:t>随手拍</w:t>
      </w:r>
      <w:r>
        <w:t>”</w:t>
      </w:r>
      <w:r>
        <w:t>的方式反馈问题，增强居民的社区责任感、归属感。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无独有偶，记者在大亚湾区西区街道坜下社区采访时了解到，当地按照“三区二十五巷，巷长责任制”的思路，大力探索推行“巷长”工作制。“巷长”充分发挥党员先锋模范作用，负责辖区内的环境卫生、联系群众、协调上下、民情收集、矛盾调解等工作落实，实现从“群众找我办事”到“我找群众服务”的转变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打通“微资源”：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整合“社会服务”“微型网格”等领域资源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“陈江街道将开展全员核酸检测，曙光社区因人力不足急需帮助。”今年</w:t>
      </w:r>
      <w:r>
        <w:t>3</w:t>
      </w:r>
      <w:r>
        <w:t>月</w:t>
      </w:r>
      <w:r>
        <w:t>15</w:t>
      </w:r>
      <w:r>
        <w:t>日，一条</w:t>
      </w:r>
      <w:r>
        <w:t>“</w:t>
      </w:r>
      <w:r>
        <w:t>招募令</w:t>
      </w:r>
      <w:r>
        <w:t>”</w:t>
      </w:r>
      <w:r>
        <w:t>打破了曙光社区党建联建、物业公司、党员志愿者等工作群的宁静。辖区各单位党员干部群众闻令而动，踊跃报名。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这是曙光社区打通“微资源”，连结社区共治“神经中枢”的生动实践。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记者了解到，曙光社区以社区辖区为单元，有机联结社区党组织和区域内的机关、国企、学校、医院、非公企业、社会组织及商圈市场、商务楼宇等领域党组织，构建社区“党建联盟”。社区还充分整合联盟成员单位在“社会服务”“微型网格”等领域的资源优势，带动更多单位力量参与社区治理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与此同时，曙光社区积极汇聚“微型网格”服务力量，将社区划分为</w:t>
      </w:r>
      <w:r>
        <w:t>6</w:t>
      </w:r>
      <w:r>
        <w:t>个微网格，并从社区大群防志愿者队伍中培育</w:t>
      </w:r>
      <w:r>
        <w:t>6</w:t>
      </w:r>
      <w:r>
        <w:t>名区域民生志愿组长，分别负责所在微网格内民生问题的收集、汇总及跟进。在每个微网格中建立由社区党工、社工、义工</w:t>
      </w:r>
      <w:r>
        <w:t>“</w:t>
      </w:r>
      <w:r>
        <w:t>三工</w:t>
      </w:r>
      <w:r>
        <w:t>”</w:t>
      </w:r>
      <w:r>
        <w:t>等组成的民生微实事行动组，负责落实解决民生问题。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惠州发动各界力量，积极开展平安校园专项行动。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为充分发挥“三工”的力量，曙光社区为其参与社区治理厘清了工作流程：志愿者或居民发现社区民生问题后，及时将问题反馈至社工处；社工对反馈的问题进行分类，确定可以协同解决问题的相关部门；最后依托社区党组织力量，发散链接资源，共同推动解决民生问题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坜下社区则充分运用社区“法制副主任”资源力量，凡社区重大事务“必有审核”、居民咨询“必有回应”，力求矛盾纠纷发现得早、控制得住、处理得好。如处置“外嫁女”征地纠纷问题时，能做到及时宣讲法规政策，晓之以理动之以情，社区从未出现因“外嫁女”问题上访闹访事件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聚焦“微实事”：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共同发现、协商、解决社区民生问题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走进坜下社区，室外活动场所设有居民康乐公园、体育公园、篮球场等文体设施，打造“与邻为乐”环境。聚焦儿童托管难题，社区还打造了“四点半课堂”，由社工志愿为孩子们开展作业辅导、思想教育、心理健康等活动……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这些便民设施、便民服务的诞生，源于坜下社区通过“三层一议”议事会制度精准捕捉群众需求。在该制度下，社区居委会、社会组织、居民代表三方定期召开例会和临时会议，共同协商解决社区问题，听取社区居民意见建议，共同参与社区治理，做到“凡事好商量，凡事多商量”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惠州统筹政府</w:t>
      </w:r>
      <w:r>
        <w:t>+</w:t>
      </w:r>
      <w:r>
        <w:t>社会资源力量，推动祝屋巷发生华丽蝶变。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曙光社区则聚焦办好每一件“微实事”，建立了分类推进、居民议事、定期调研三大机制。以分类推进机制为例，该社区在前期调研和群众反映的基础上，针对群众反映较集中的环境卫生、交通安全等民生问题，重点协调了交通运输、环卫、消防、公安、教育等部门力量，使社区热点民生问题得到明显改善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同时，曙光社区还积极依托社区党建联盟平台，由党组织牵头召集，搭建包括社区居委会、有关单位或部门、居民代表等多方力量共同参与的社区议事平台，定期召开研讨会，一起解决社区公共问题。同时，结合工作形势开展专项问题调研，排查梳理矛盾隐患和民生问题，及时向有关部门反馈。</w:t>
      </w:r>
    </w:p>
    <w:p w:rsidR="00C52BCE" w:rsidRDefault="00C52BCE" w:rsidP="00C52BCE">
      <w:pPr>
        <w:ind w:firstLineChars="200" w:firstLine="420"/>
      </w:pPr>
      <w:r>
        <w:rPr>
          <w:rFonts w:hint="eastAsia"/>
        </w:rPr>
        <w:t>经过这些年的实践，曙光、坜下等社区创新开展的“三微”工作取得了丰硕成果。社区不仅解决了以往“脏乱”等问题，还扩大到为弱势群体提供人文关怀、及时处置沙井盖安全隐患等，辖区居民的幸福感和满意度不断提升。</w:t>
      </w:r>
    </w:p>
    <w:p w:rsidR="00C52BCE" w:rsidRPr="00FE4299" w:rsidRDefault="00C52BCE" w:rsidP="00FE4299">
      <w:pPr>
        <w:jc w:val="right"/>
      </w:pPr>
      <w:r w:rsidRPr="00FE4299">
        <w:rPr>
          <w:rFonts w:hint="eastAsia"/>
        </w:rPr>
        <w:t>南方</w:t>
      </w:r>
      <w:r w:rsidRPr="00FE4299">
        <w:t>+</w:t>
      </w:r>
      <w:r>
        <w:rPr>
          <w:rFonts w:hint="eastAsia"/>
        </w:rPr>
        <w:t xml:space="preserve"> 2022-8-7</w:t>
      </w:r>
    </w:p>
    <w:p w:rsidR="00C52BCE" w:rsidRDefault="00C52BCE" w:rsidP="007458C6">
      <w:pPr>
        <w:sectPr w:rsidR="00C52BCE" w:rsidSect="0056789F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0C49" w:rsidRDefault="00F50C49"/>
    <w:sectPr w:rsidR="00F5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3B" w:rsidRDefault="00F50C49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54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3B" w:rsidRDefault="00F50C49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3B" w:rsidRDefault="00F50C49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</w:t>
    </w:r>
    <w:r>
      <w:rPr>
        <w:rFonts w:hint="eastAsia"/>
      </w:rPr>
      <w:t xml:space="preserve">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3B" w:rsidRDefault="00F50C49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BCE"/>
    <w:rsid w:val="00C52BCE"/>
    <w:rsid w:val="00F5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2BC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52BCE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C52BC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C52BCE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C52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C52BCE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>Sky123.Org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2022-08-18T03:44:00Z</dcterms:created>
</cp:coreProperties>
</file>