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4A" w:rsidRDefault="00B6414A" w:rsidP="001F3257">
      <w:pPr>
        <w:pStyle w:val="1"/>
      </w:pPr>
      <w:r w:rsidRPr="001F3257">
        <w:rPr>
          <w:rFonts w:hint="eastAsia"/>
        </w:rPr>
        <w:t>打通基层治理“最后一公里”——北京党建引领“街乡吹哨、部门报到”的探索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●党的组织全覆盖和强大的组织力是我们党最大的组织优势，基层党建强，基层治理就强；基层党建弱，基层治理就弱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●加强城市基层治理，必须抓住民心这个最大的政治，建立群众需求全响应机制，确保群众关心关注的难题事事有回音、件件有落实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要推动社会治理重心向基层下移，把基层党组织建设成为领导基层治理的坚强战斗堡垒。去年以来，北京市推进党建引领“街乡吹哨、部门报到”工作机制，着力破解城市基层治理难题。“街乡吹哨、部门报到”源于实践、来自基层，改革的核心是以党组织领导基层治理为主线，聚焦着力构建简约高效的基层管理体制，建立健全服务群众的响应机制，激励干部在基层治理中担当作为，着力破解服务群众、抓落实和城市治理“最后一公里”难题。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打通三个“最后一公理”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坚持群众诉求就是哨声，建立群众诉求全响应机制，打通服务群众“最后一公里”。街乡“吹哨”是为了凝聚力量解决群众身边的操心事、烦心事、揪心事；部门“报到”是向基层报到、向群众报到，做到“民有所呼、我有所应”。在实际工作中，街乡重点围绕综合执法、重点工作、应急处置三个方面，吹好哨、报好到、办好事。比如，朝阳区三里屯一条百米小巷曾经遍布酒吧和餐馆，被群众称为“脏街”，三里屯街道党工委吹响“攻坚哨”，会同有关部门集中攻坚、综合治理，曾经的“脏街”变为生机盎然的“靓街”。探索实施“街巷长”制，建立“小巷管家”队伍。选派街道乡镇干部担任“街巷长”，招募社区居民担任“小巷管家”，深入大街小巷，全面感知社情民意、积极响应群众需求。推行基层党组织、在职党员“双报到”制度。全市</w:t>
      </w:r>
      <w:r>
        <w:t>9175</w:t>
      </w:r>
      <w:r>
        <w:t>个单位党组织、</w:t>
      </w:r>
      <w:r>
        <w:t>71.73</w:t>
      </w:r>
      <w:r>
        <w:t>万名在职党员全部回社区、村报到，引领带动居民、志愿者开展</w:t>
      </w:r>
      <w:r>
        <w:t>“</w:t>
      </w:r>
      <w:r>
        <w:t>周末大扫除</w:t>
      </w:r>
      <w:r>
        <w:t>”</w:t>
      </w:r>
      <w:r>
        <w:t>等常态化社区服务，形成了一道靓丽风景线。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深化街乡管理体制机制改革，增强街乡统筹协调能力，打通抓落实“最后一公里”。北京市以街乡管理体制机制改革为突破口，推动治理重心下移，着力构建简约高效的基层管理体制。着力强化街乡党（工）委领导核心地位。赋予街乡党（工）委统筹协调、督办考核、人事建议等权力，街乡党组织统筹协调力度明显增强，有效促进了条块管理力量在街乡聚合。制定完善街道党工委和办事处职责清单，让街道集中精力抓党建、抓治理、抓服务。深化街道管理体制改革试点。推进街道党政机构大部门制改革，提升行政效能。推动治理重心下移、力量下沉。统筹增加街乡、社区人员编制，采取区内调剂、市级补充等方式充实基层人员，探索整合基层协管力量。强化街道自主经费保障。统筹安排专项经费供街道自主使用，各区都建立了街道自主经费，使基层有权管事、有人干事、有钱做事。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树立到基层一线解决问题的导向，推进“吹哨报到”向社区延伸，打通城市治理“最后一公里”。城市治理的“最后一公里”在社区。北京市着眼激活社区这个“神经末梢”，积极探索社区治理的有效路径。开展社区减负专项行动。严格社区工作准入事项，依法取消市级部门下派社区工作事项</w:t>
      </w:r>
      <w:r>
        <w:t>150</w:t>
      </w:r>
      <w:r>
        <w:t>项、评比达标和示范创建项目</w:t>
      </w:r>
      <w:r>
        <w:t>31</w:t>
      </w:r>
      <w:r>
        <w:t>项，引导社区更好地聚焦主责主业。加大对社区工作支持力度。东城区选派</w:t>
      </w:r>
      <w:r>
        <w:t>141</w:t>
      </w:r>
      <w:r>
        <w:t>名街道正科实职干部担任</w:t>
      </w:r>
      <w:r>
        <w:t>“</w:t>
      </w:r>
      <w:r>
        <w:t>社区专员</w:t>
      </w:r>
      <w:r>
        <w:t>”</w:t>
      </w:r>
      <w:r>
        <w:t>，帮助社区协调解决各种困难和问题。西城区各街道普遍建立社区党组织</w:t>
      </w:r>
      <w:r>
        <w:t>“</w:t>
      </w:r>
      <w:r>
        <w:t>吹哨</w:t>
      </w:r>
      <w:r>
        <w:t>”</w:t>
      </w:r>
      <w:r>
        <w:t>、街道科站队所</w:t>
      </w:r>
      <w:r>
        <w:t>“</w:t>
      </w:r>
      <w:r>
        <w:t>报到</w:t>
      </w:r>
      <w:r>
        <w:t>”</w:t>
      </w:r>
      <w:r>
        <w:t>机制，实现了</w:t>
      </w:r>
      <w:r>
        <w:t>“</w:t>
      </w:r>
      <w:r>
        <w:t>小事</w:t>
      </w:r>
      <w:r>
        <w:rPr>
          <w:rFonts w:hint="eastAsia"/>
        </w:rPr>
        <w:t>不出社区”。完善共建共治共享机制。探索建立区、街道、社区三级党建工作协调委员会，组建社会治理委员会、社区议事协商会，鼓励和支持社会组织参与基层治理，“朝阳群众”“西城大妈”等优秀志愿者品牌影响力日益扩大，并发挥积极作用。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发挥考核“指挥棒”作用，完善考核评价机制，激励干部在基层治理中担当有为。坚持基层导向、民意导向，着力加强考核工作统筹，完善考核机制，形成制度闭环，倒逼责任落实。加强区委区政府对考核评价工作的统筹。完善考核顶层设计，取消职能部门组织对街乡专项工作的考评，赋予街乡对部门报到、履职情况的考核权。完善考核方式方法。坚持以群众满意为根本标尺，以“下对上”为主要考核方式，让部门、街乡和社区“答卷”，人民群众“阅卷”。强化考核结果应用。探索将考评结果与干部选拔任用、公务员评优、绩效奖励等工作相结合，进一步树立忠诚担当、事业为上、奖惩分明的鲜明导向。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以党建引领基层治理创新</w:t>
      </w:r>
    </w:p>
    <w:p w:rsidR="00B6414A" w:rsidRDefault="00B6414A" w:rsidP="00B6414A">
      <w:pPr>
        <w:ind w:firstLineChars="200" w:firstLine="420"/>
      </w:pPr>
      <w:r>
        <w:rPr>
          <w:rFonts w:hint="eastAsia"/>
        </w:rPr>
        <w:t>总结回顾北京市的改革探索，主要有以下几点经验和启示。一是必须牢牢把握住党领导基层治理这条主线，把党的政治、组织优势转化为城市基层治理优势。党的组织全覆盖和强大的组织力是我们党最大的组织优势，基层党建强，基层治理就强；基层党建弱，基层治理就弱。加强城市基层治理，必须发挥好基层党组织的领导核心作用，以党的建设作为贯穿基层治理的一条红线，确保基层治理正确方向；必须以党的严密组织体系为依托，形成总揽全局、协调各方的领导体系，实现整体治理、协同治理、系统治理。二是必须深入推进街道管理体制改革创新，着力构建简约高效的基层管理体制。加强城市基层治理，必须把街道管理体制机制改革创新作为先手棋，赋予街道党组织相应职责权限，推动基层治理力量综合下沉，调整优化街道内设机构，整合基层工作平台和队伍，确保街道聚焦主责主业，有精力有能力抓党建、抓治理、抓服务。三是必须整合凝聚各方治理力量和资源，切实提高共建共治共享水平。必须善于用强大的组织力量撬动整合社会资源，把党的组织和工作无空白、无遗漏地推进到城市各类组织、人群中去，把单位、行业和各领域党组织联接整合起来，推动各相关组织深度参与基层治理；必须充分发挥党的群众工作优势，健全居民自治机制，增强群众自治意识和家园归属感，实现人民城市人民建。四是必须践行以人民为中心的发展思想，把造福群众作为改革的出发点和落脚点。加强城市基层治理，必须抓住民心这个最大的政治，建立群众需求全响应机制，确保群众关心关注的难题事事有回音、件件有落实；必须以群众满意为根本标准，把评判的“表决器”交到群众手中，形成解决基层治理难题的完整闭环，倒逼党建引领基层治理守正出新。</w:t>
      </w:r>
    </w:p>
    <w:p w:rsidR="00B6414A" w:rsidRDefault="00B6414A" w:rsidP="001F3257">
      <w:pPr>
        <w:jc w:val="right"/>
      </w:pPr>
      <w:r w:rsidRPr="001F3257">
        <w:rPr>
          <w:rFonts w:hint="eastAsia"/>
        </w:rPr>
        <w:t>北京市党建研究会</w:t>
      </w:r>
      <w:r>
        <w:rPr>
          <w:rFonts w:hint="eastAsia"/>
        </w:rPr>
        <w:t>2021-7-17</w:t>
      </w:r>
    </w:p>
    <w:p w:rsidR="00B6414A" w:rsidRDefault="00B6414A" w:rsidP="00334034">
      <w:pPr>
        <w:sectPr w:rsidR="00B6414A" w:rsidSect="0033403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466D7" w:rsidRDefault="003466D7"/>
    <w:sectPr w:rsidR="0034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14A"/>
    <w:rsid w:val="003466D7"/>
    <w:rsid w:val="00B6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41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641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2022-07-12T12:18:00Z</dcterms:created>
</cp:coreProperties>
</file>