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7A9" w:rsidRDefault="002B37A9">
      <w:pPr>
        <w:pStyle w:val="1"/>
      </w:pPr>
      <w:r>
        <w:rPr>
          <w:rFonts w:hint="eastAsia"/>
        </w:rPr>
        <w:t>着力打造与密云高质量发展相适应、相匹配的年轻干部队伍</w:t>
      </w:r>
    </w:p>
    <w:p w:rsidR="002B37A9" w:rsidRDefault="002B37A9">
      <w:pPr>
        <w:ind w:firstLine="420"/>
      </w:pPr>
      <w:r>
        <w:rPr>
          <w:rFonts w:hint="eastAsia"/>
        </w:rPr>
        <w:t>自为建设一支数量充足、充满活力的高素质专业化年轻干部队伍，密云区建立健全年轻干部“选育管用”全链条工作机制，着力锻造一支与密云高质量发展相适应、相匹配的年轻干部队伍。</w:t>
      </w:r>
      <w:r>
        <w:rPr>
          <w:rFonts w:hint="eastAsia"/>
        </w:rPr>
        <w:t xml:space="preserve"> </w:t>
      </w:r>
    </w:p>
    <w:p w:rsidR="002B37A9" w:rsidRDefault="002B37A9">
      <w:pPr>
        <w:ind w:firstLine="420"/>
      </w:pPr>
      <w:r>
        <w:rPr>
          <w:rFonts w:hint="eastAsia"/>
        </w:rPr>
        <w:t>拓宽来源渠道“选”。放眼各条战线、各个领域、各个行业，立足区域经济社会发展，重点储备城乡规划、生态建设、绿色金融、科技创新、旅游文化、基层治理等专业领域人才，推动建立形成日常发现、分类储备、动态管理、持续培养的工作机制，建立涵盖副处级、正科级的优秀年轻干部人才库。目前，入库的年轻干部全部具有全日制大学以上学历，其中，具有全日制研究生以上学历的占</w:t>
      </w:r>
      <w:r>
        <w:rPr>
          <w:rFonts w:hint="eastAsia"/>
        </w:rPr>
        <w:t>16.9%</w:t>
      </w:r>
      <w:r>
        <w:rPr>
          <w:rFonts w:hint="eastAsia"/>
        </w:rPr>
        <w:t>，</w:t>
      </w:r>
      <w:r>
        <w:rPr>
          <w:rFonts w:hint="eastAsia"/>
        </w:rPr>
        <w:t>35</w:t>
      </w:r>
      <w:r>
        <w:rPr>
          <w:rFonts w:hint="eastAsia"/>
        </w:rPr>
        <w:t>岁及以下的占</w:t>
      </w:r>
      <w:r>
        <w:rPr>
          <w:rFonts w:hint="eastAsia"/>
        </w:rPr>
        <w:t>68.8%</w:t>
      </w:r>
      <w:r>
        <w:rPr>
          <w:rFonts w:hint="eastAsia"/>
        </w:rPr>
        <w:t>，结构不断优化、数量明显提升、素质更加优良，多角度、多层次、全方位积蓄一池活水。</w:t>
      </w:r>
      <w:r>
        <w:rPr>
          <w:rFonts w:hint="eastAsia"/>
        </w:rPr>
        <w:t xml:space="preserve"> </w:t>
      </w:r>
    </w:p>
    <w:p w:rsidR="002B37A9" w:rsidRDefault="002B37A9">
      <w:pPr>
        <w:ind w:firstLine="420"/>
      </w:pPr>
      <w:r>
        <w:rPr>
          <w:rFonts w:hint="eastAsia"/>
        </w:rPr>
        <w:t>注重多措并举“育”。坚持思想淬炼和政治历练相结合，充分利用好党性教育基地、年轻干部培训班等资源，深入学习习近平新时代中国特色社会主义思想，在学思用贯通、知信行统一中拧紧思想的“总开关”。坚持实践锻炼和专业训练相结合，选派</w:t>
      </w:r>
      <w:r>
        <w:rPr>
          <w:rFonts w:hint="eastAsia"/>
        </w:rPr>
        <w:t>96</w:t>
      </w:r>
      <w:r>
        <w:rPr>
          <w:rFonts w:hint="eastAsia"/>
        </w:rPr>
        <w:t>名综合素质好、有发展潜力的年轻干部到“接诉即办”、巡视巡察、全国文明城区创建等重点工作任务中接受实践锻炼，让年轻干部在实践中壮筋骨、长才干，在完成急难险重任务中实现自我提升；开展“集中测试比理论”“调研论坛比能力”“综合考评比表现”系列活动，全面提升年轻干部专业能力、治理能力和结合实际抓落实的能力，使年轻干部尽快适应区域新形势新任务新要求。</w:t>
      </w:r>
      <w:r>
        <w:rPr>
          <w:rFonts w:hint="eastAsia"/>
        </w:rPr>
        <w:t xml:space="preserve"> </w:t>
      </w:r>
    </w:p>
    <w:p w:rsidR="002B37A9" w:rsidRDefault="002B37A9">
      <w:pPr>
        <w:ind w:firstLine="420"/>
      </w:pPr>
      <w:r>
        <w:rPr>
          <w:rFonts w:hint="eastAsia"/>
        </w:rPr>
        <w:t>坚持事业为上“用”。充分发挥首都人才资源优势，经过严格筛选和组织考察，从全市党政机关和国有企业、高等学校等企事业单位选拔了</w:t>
      </w:r>
      <w:r>
        <w:rPr>
          <w:rFonts w:hint="eastAsia"/>
        </w:rPr>
        <w:t>20</w:t>
      </w:r>
      <w:r>
        <w:rPr>
          <w:rFonts w:hint="eastAsia"/>
        </w:rPr>
        <w:t>名</w:t>
      </w:r>
      <w:r>
        <w:rPr>
          <w:rFonts w:hint="eastAsia"/>
        </w:rPr>
        <w:t>1988</w:t>
      </w:r>
      <w:r>
        <w:rPr>
          <w:rFonts w:hint="eastAsia"/>
        </w:rPr>
        <w:t>年以后出生的优秀年轻干部，把优秀年轻干部放到镇街重要岗位墩苗历练。坚持人岗相适、人事相宜，把事业需要、岗位需要跟年轻干部的个人秉性、专业能力有机结合起来，从全区各战线、各领域提拔了</w:t>
      </w:r>
      <w:r>
        <w:rPr>
          <w:rFonts w:hint="eastAsia"/>
        </w:rPr>
        <w:t>39</w:t>
      </w:r>
      <w:r>
        <w:rPr>
          <w:rFonts w:hint="eastAsia"/>
        </w:rPr>
        <w:t>名综合素质好的优秀年轻干部，目前，全区处级领导班子中</w:t>
      </w:r>
      <w:r>
        <w:rPr>
          <w:rFonts w:hint="eastAsia"/>
        </w:rPr>
        <w:t>40</w:t>
      </w:r>
      <w:r>
        <w:rPr>
          <w:rFonts w:hint="eastAsia"/>
        </w:rPr>
        <w:t>岁左右及以下的年轻干部占</w:t>
      </w:r>
      <w:r>
        <w:rPr>
          <w:rFonts w:hint="eastAsia"/>
        </w:rPr>
        <w:t>24%</w:t>
      </w:r>
      <w:r>
        <w:rPr>
          <w:rFonts w:hint="eastAsia"/>
        </w:rPr>
        <w:t>，接近四分之一，整体优化了区级领导干部年龄和学历结构。</w:t>
      </w:r>
      <w:r>
        <w:rPr>
          <w:rFonts w:hint="eastAsia"/>
        </w:rPr>
        <w:t xml:space="preserve"> </w:t>
      </w:r>
    </w:p>
    <w:p w:rsidR="002B37A9" w:rsidRDefault="002B37A9">
      <w:pPr>
        <w:ind w:firstLine="420"/>
      </w:pPr>
      <w:r>
        <w:rPr>
          <w:rFonts w:hint="eastAsia"/>
        </w:rPr>
        <w:t>突出全面从严“管”。抓严抓实政治监督，具体化加强对年轻干部政治立场、政治忠诚、政治生态、政治责任的监督力度，引导他们用“四个意识”导航、用“四个自信”强基、用“两个维护”铸魂。抓常抓长管理监督，根据不同年轻干部的特点和专业特长，实行“一人一策”，探索研发“青干营”手机</w:t>
      </w:r>
      <w:r>
        <w:rPr>
          <w:rFonts w:hint="eastAsia"/>
        </w:rPr>
        <w:t>APP</w:t>
      </w:r>
      <w:r>
        <w:rPr>
          <w:rFonts w:hint="eastAsia"/>
        </w:rPr>
        <w:t>管理平台，建立干部成长档案，实行动态积分管理，将监督融入日常、抓在经常。抓细抓好正面激励，大力开展谈心谈话、健康体检、看望慰问、交流座谈等工作，用好关心关爱干部专项资金，宽容干部在改革创新中的失误错误，为年轻干部澄清正名、撑腰鼓劲，促进年轻干部茁壮成长、行稳致远。</w:t>
      </w:r>
    </w:p>
    <w:p w:rsidR="002B37A9" w:rsidRDefault="002B37A9">
      <w:pPr>
        <w:ind w:firstLine="420"/>
        <w:jc w:val="right"/>
      </w:pPr>
      <w:r>
        <w:rPr>
          <w:rFonts w:hint="eastAsia"/>
        </w:rPr>
        <w:t>北京组工网</w:t>
      </w:r>
      <w:r>
        <w:rPr>
          <w:rFonts w:hint="eastAsia"/>
        </w:rPr>
        <w:t>2022-04-13</w:t>
      </w:r>
    </w:p>
    <w:p w:rsidR="002B37A9" w:rsidRDefault="002B37A9" w:rsidP="007764E3">
      <w:pPr>
        <w:sectPr w:rsidR="002B37A9" w:rsidSect="007764E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E63B2" w:rsidRDefault="002E63B2"/>
    <w:sectPr w:rsidR="002E6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37A9"/>
    <w:rsid w:val="002B37A9"/>
    <w:rsid w:val="002E6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B37A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2B37A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2022-06-13T03:43:00Z</dcterms:created>
</cp:coreProperties>
</file>