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A0" w:rsidRDefault="000929A0" w:rsidP="00FE7491">
      <w:pPr>
        <w:pStyle w:val="1"/>
      </w:pPr>
      <w:r w:rsidRPr="000C5B06">
        <w:rPr>
          <w:rFonts w:hint="eastAsia"/>
        </w:rPr>
        <w:t>天水市：实施“五个一百”工程着力建设高素质年轻干部队伍</w:t>
      </w:r>
    </w:p>
    <w:p w:rsidR="000929A0" w:rsidRDefault="000929A0" w:rsidP="000929A0">
      <w:pPr>
        <w:spacing w:line="245" w:lineRule="auto"/>
        <w:ind w:firstLineChars="200" w:firstLine="420"/>
        <w:jc w:val="left"/>
      </w:pPr>
      <w:r>
        <w:t>天水市全面贯彻党政领导班子建设《规划纲要》和省上《实施意见》精神，紧盯干部队伍建设中的短板弱项，着眼长远，统筹谋划，积极实施以</w:t>
      </w:r>
      <w:r>
        <w:t>“</w:t>
      </w:r>
      <w:r>
        <w:t>每年选派一百多名干部挂职锻炼、抽调一百多名干部参与重点工作、安排一百多名选调生到村任职、提拔一百多名优秀年轻干部、交流一百多名任职较长干部</w:t>
      </w:r>
      <w:r>
        <w:t>”</w:t>
      </w:r>
      <w:r>
        <w:t>为主要内容的干部队伍建设</w:t>
      </w:r>
      <w:r>
        <w:t>“</w:t>
      </w:r>
      <w:r>
        <w:t>五个一百</w:t>
      </w:r>
      <w:r>
        <w:t>”</w:t>
      </w:r>
      <w:r>
        <w:t>工程，持续用力、抓好落实，推动干部队伍结构不断优化、整体素质稳步提升。</w:t>
      </w:r>
    </w:p>
    <w:p w:rsidR="000929A0" w:rsidRDefault="000929A0" w:rsidP="000929A0">
      <w:pPr>
        <w:spacing w:line="245" w:lineRule="auto"/>
        <w:ind w:firstLineChars="200" w:firstLine="420"/>
        <w:jc w:val="left"/>
      </w:pPr>
      <w:r>
        <w:t>交叉挂职</w:t>
      </w:r>
      <w:r>
        <w:t>“</w:t>
      </w:r>
      <w:r>
        <w:t>增阅历</w:t>
      </w:r>
      <w:r>
        <w:t>”</w:t>
      </w:r>
      <w:r>
        <w:t>。坚持把事业需要与干部成长结合起来，综合分析高质量发展需要什么样的干部，年轻干部缺什么、需要补什么，按照培养方向、学历专业、经验盲区，有针对性地选派干部跨县区、跨部门、跨行业上挂下派、交流挂职，</w:t>
      </w:r>
      <w:r>
        <w:t>2021</w:t>
      </w:r>
      <w:r>
        <w:t>年选派</w:t>
      </w:r>
      <w:r>
        <w:t>87</w:t>
      </w:r>
      <w:r>
        <w:t>名干部到教育卫生、金融机构、工业企业、群团组织、党校系统挂职锻炼，目前在岗挂职干部达到</w:t>
      </w:r>
      <w:r>
        <w:t>198</w:t>
      </w:r>
      <w:r>
        <w:t>名。严格实行挂职前档案审核、谈心谈话等制度，靠实挂职单位对挂职干部的教育、监督和管理责任，注重经常性收集掌握和分析研判平时表现情况，定期了解履职情况，促进挂职干部健康成长。对挂职期</w:t>
      </w:r>
      <w:r>
        <w:rPr>
          <w:rFonts w:hint="eastAsia"/>
        </w:rPr>
        <w:t>满干部从严进行考核，考核结果作为进一步培养使用的重要参考，确保干部真挂实挂、履职尽责。</w:t>
      </w:r>
    </w:p>
    <w:p w:rsidR="000929A0" w:rsidRDefault="000929A0" w:rsidP="000929A0">
      <w:pPr>
        <w:spacing w:line="245" w:lineRule="auto"/>
        <w:ind w:firstLineChars="200" w:firstLine="420"/>
        <w:jc w:val="left"/>
      </w:pPr>
      <w:r>
        <w:t>一线历练</w:t>
      </w:r>
      <w:r>
        <w:t>“</w:t>
      </w:r>
      <w:r>
        <w:t>长才干</w:t>
      </w:r>
      <w:r>
        <w:t>”</w:t>
      </w:r>
      <w:r>
        <w:t>。针对一些年轻干部参与中心工作较少、实践锻炼不够、敢打硬仗魄力不足等问题，有意识地选派优秀干部参与重大项目建设、急难险重任务落实等重点工作，大力推动年轻干部在斗争实践中成长成才。去年以来累计抽调</w:t>
      </w:r>
      <w:r>
        <w:t>297</w:t>
      </w:r>
      <w:r>
        <w:t>名干部参与党史学习教育、文明城市创建、疫情防控、城市更新、经开区扩容增效等全市中心工作，既推动重难点问题有效解决，又促使干部应急处突和解决复杂问题能力得到锤炼加强。注重在急难险重一线发现识别干部，对乡村振兴、城市更新、巡视巡察、信访维稳等工作中表现突出、敢打硬仗的优秀年轻干部，加强跟</w:t>
      </w:r>
      <w:r>
        <w:rPr>
          <w:rFonts w:hint="eastAsia"/>
        </w:rPr>
        <w:t>踪培养，实施“精准滴灌”，条件成熟的大胆使用，树立了以能力论英雄、凭实绩用干部的鲜明导向。去年以来，先后为</w:t>
      </w:r>
      <w:r>
        <w:t>68</w:t>
      </w:r>
      <w:r>
        <w:t>名抽调参与一线工作的干部落实优秀考核等次，</w:t>
      </w:r>
      <w:r>
        <w:t>55</w:t>
      </w:r>
      <w:r>
        <w:t>名干部晋升职级，</w:t>
      </w:r>
      <w:r>
        <w:t>43</w:t>
      </w:r>
      <w:r>
        <w:t>名干部得到提拔使用。</w:t>
      </w:r>
    </w:p>
    <w:p w:rsidR="000929A0" w:rsidRDefault="000929A0" w:rsidP="000929A0">
      <w:pPr>
        <w:spacing w:line="245" w:lineRule="auto"/>
        <w:ind w:firstLineChars="200" w:firstLine="420"/>
        <w:jc w:val="left"/>
      </w:pPr>
      <w:r>
        <w:t>到村任职</w:t>
      </w:r>
      <w:r>
        <w:t>“</w:t>
      </w:r>
      <w:r>
        <w:t>经风雨</w:t>
      </w:r>
      <w:r>
        <w:t>”</w:t>
      </w:r>
      <w:r>
        <w:t>。按照选调生培养管理规定和中组部</w:t>
      </w:r>
      <w:r>
        <w:t>“</w:t>
      </w:r>
      <w:r>
        <w:t>到村任职选调生向乡村振兴重点村倾斜</w:t>
      </w:r>
      <w:r>
        <w:t>”</w:t>
      </w:r>
      <w:r>
        <w:t>的要求，根据全市乡村振兴重点村分布情况，将</w:t>
      </w:r>
      <w:r>
        <w:t>2020</w:t>
      </w:r>
      <w:r>
        <w:t>年录用试用期满转正的</w:t>
      </w:r>
      <w:r>
        <w:t>68</w:t>
      </w:r>
      <w:r>
        <w:t>名选调生，分配到全市</w:t>
      </w:r>
      <w:r>
        <w:t>44</w:t>
      </w:r>
      <w:r>
        <w:t>个乡村振兴重点村、省级乡村建设示范村任村书记助理或主任助理，实现了全覆盖，全市到村任职选调生共计</w:t>
      </w:r>
      <w:r>
        <w:t>121</w:t>
      </w:r>
      <w:r>
        <w:t>名。坚持严管厚爱并重，专门下发通知，从严做好到村任职选调生管理工作，每年组织开展专题培训，定期了解工作开展情况，建立县级领导干部与选调生结对帮带制度，一对一指导完成村情要素收集和国情调研报告撰写，引导参与乡村振兴、</w:t>
      </w:r>
      <w:r>
        <w:rPr>
          <w:rFonts w:hint="eastAsia"/>
        </w:rPr>
        <w:t>产业发展、维护稳定等重点工作，真正让到村任职选调生通过基层任职锻炼，在广阔的农村天地经风雨、见世面、壮筋骨、练本事。</w:t>
      </w:r>
    </w:p>
    <w:p w:rsidR="000929A0" w:rsidRDefault="000929A0" w:rsidP="000929A0">
      <w:pPr>
        <w:spacing w:line="245" w:lineRule="auto"/>
        <w:ind w:firstLineChars="200" w:firstLine="420"/>
        <w:jc w:val="left"/>
      </w:pPr>
      <w:r>
        <w:t>着眼长远</w:t>
      </w:r>
      <w:r>
        <w:t>“</w:t>
      </w:r>
      <w:r>
        <w:t>抓选用</w:t>
      </w:r>
      <w:r>
        <w:t>”</w:t>
      </w:r>
      <w:r>
        <w:t>。通过干部调研、平时了解、重点工作识别等途径，及时发现掌握能力素质全面、经历多岗位锻炼、评价好认可度高的优秀年轻干部，立足短期可用、中长期梯次培养，分行业分类别建立优秀年轻干部队伍库。积极推行</w:t>
      </w:r>
      <w:r>
        <w:t>“</w:t>
      </w:r>
      <w:r>
        <w:t>两个</w:t>
      </w:r>
      <w:r>
        <w:t>1/5”</w:t>
      </w:r>
      <w:r>
        <w:t>的有效做法，破除论资排辈、求全责备的观念，加大各层级优秀年轻干部使用力度，对岗位需要、特别优秀、符合条件的按程序破格提拔使用，努力做到用当其时，用其所长，去年市县两级共提拔</w:t>
      </w:r>
      <w:r>
        <w:t>45</w:t>
      </w:r>
      <w:r>
        <w:t>岁以下县级、</w:t>
      </w:r>
      <w:r>
        <w:t>35</w:t>
      </w:r>
      <w:r>
        <w:t>岁以下正科级、</w:t>
      </w:r>
      <w:r>
        <w:t>30</w:t>
      </w:r>
      <w:r>
        <w:t>岁以下副科级干部</w:t>
      </w:r>
      <w:r>
        <w:t>174</w:t>
      </w:r>
      <w:r>
        <w:t>名，破格提拔在驻村帮扶、项目建设、生态环保等领</w:t>
      </w:r>
      <w:r>
        <w:rPr>
          <w:rFonts w:hint="eastAsia"/>
        </w:rPr>
        <w:t>域表现突出的年轻干部</w:t>
      </w:r>
      <w:r>
        <w:t>7</w:t>
      </w:r>
      <w:r>
        <w:t>名，进一步优化了干部队伍结构，推动形成了合理的年龄梯次。</w:t>
      </w:r>
    </w:p>
    <w:p w:rsidR="000929A0" w:rsidRDefault="000929A0" w:rsidP="000929A0">
      <w:pPr>
        <w:spacing w:line="245" w:lineRule="auto"/>
        <w:ind w:firstLineChars="200" w:firstLine="420"/>
        <w:jc w:val="left"/>
      </w:pPr>
      <w:r>
        <w:t>有序交流</w:t>
      </w:r>
      <w:r>
        <w:t>“</w:t>
      </w:r>
      <w:r>
        <w:t>添活力</w:t>
      </w:r>
      <w:r>
        <w:t>”</w:t>
      </w:r>
      <w:r>
        <w:t>。把岗位交流制度作为干部队伍强素质、增活力、防风险的有效手段，年初对市直部门单位同一岗位任职</w:t>
      </w:r>
      <w:r>
        <w:t>5</w:t>
      </w:r>
      <w:r>
        <w:t>年以上特别是</w:t>
      </w:r>
      <w:r>
        <w:t>10</w:t>
      </w:r>
      <w:r>
        <w:t>年以上的干部进行全面梳理，逐单位建立台账，下发提醒函，提出轮岗交流措施，确保应当交流的尽量交流、必须交流的坚决交流。坚持合理流动和相对稳定相结合的原则，根据干部工作实绩有计划交流、按比例调整，对同一岗位的正、副职交流适当错开，对财政、金融、规划等干部的岗位交流体现专业化要求，对长时间在执纪执法、干部人事、项目审批、资金管理等重要岗位干部的交流划定比例、强化研判，有序推进交</w:t>
      </w:r>
      <w:r>
        <w:rPr>
          <w:rFonts w:hint="eastAsia"/>
        </w:rPr>
        <w:t>流，预防重点岗位履职风险。坚持源头把关，强力推动，结合科级干部动议审批，紧盯干部交流任务落实，逐一对账销号，有效激发了干部队伍活力。</w:t>
      </w:r>
    </w:p>
    <w:p w:rsidR="000929A0" w:rsidRDefault="000929A0" w:rsidP="000929A0">
      <w:pPr>
        <w:spacing w:line="245" w:lineRule="auto"/>
        <w:ind w:firstLineChars="200" w:firstLine="420"/>
        <w:jc w:val="right"/>
      </w:pPr>
      <w:r w:rsidRPr="000C5B06">
        <w:rPr>
          <w:rFonts w:hint="eastAsia"/>
        </w:rPr>
        <w:t>甘肃组工网</w:t>
      </w:r>
      <w:r>
        <w:rPr>
          <w:rFonts w:hint="eastAsia"/>
        </w:rPr>
        <w:t>2022-3-29</w:t>
      </w:r>
    </w:p>
    <w:p w:rsidR="000929A0" w:rsidRDefault="000929A0" w:rsidP="00B63EDA">
      <w:pPr>
        <w:sectPr w:rsidR="000929A0" w:rsidSect="00B63ED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32CD8" w:rsidRDefault="00C32CD8"/>
    <w:sectPr w:rsidR="00C32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29A0"/>
    <w:rsid w:val="000929A0"/>
    <w:rsid w:val="00C32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929A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929A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2022-06-13T03:08:00Z</dcterms:created>
</cp:coreProperties>
</file>