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C82" w:rsidRDefault="005D2C82" w:rsidP="009C2E80">
      <w:pPr>
        <w:pStyle w:val="1"/>
        <w:rPr>
          <w:rFonts w:hint="eastAsia"/>
        </w:rPr>
      </w:pPr>
      <w:r w:rsidRPr="009C2E80">
        <w:rPr>
          <w:rFonts w:hint="eastAsia"/>
        </w:rPr>
        <w:t>浙江精准扶贫有新招电商平台挑重任</w:t>
      </w:r>
    </w:p>
    <w:p w:rsidR="005D2C82" w:rsidRDefault="005D2C82" w:rsidP="005D2C82">
      <w:pPr>
        <w:ind w:firstLineChars="200" w:firstLine="420"/>
      </w:pPr>
      <w:r>
        <w:rPr>
          <w:rFonts w:hint="eastAsia"/>
        </w:rPr>
        <w:t>众多电商企业充分发挥浙江数字经济先发优势，利用网红带货功能，积极为贫困地区和贫困户销售农产品，帮助农民脱贫致富，帮助村集体增加收入，得到了社会各界的高度关注</w:t>
      </w:r>
    </w:p>
    <w:p w:rsidR="005D2C82" w:rsidRDefault="005D2C82" w:rsidP="005D2C82">
      <w:pPr>
        <w:ind w:firstLineChars="200" w:firstLine="420"/>
      </w:pPr>
      <w:r>
        <w:rPr>
          <w:rFonts w:hint="eastAsia"/>
        </w:rPr>
        <w:t>浙江省工商联积极引导民营企业家参与精准扶贫，鼓励民间工商资本助力乡村振兴，众多电商企业充分发挥浙江数字经济先发优势，利用网红带货功能，积极为贫困地区和贫困户销售农产品，帮助农民脱贫致富，帮助村集体增加收入，得到了社会各界的高度关注。</w:t>
      </w:r>
    </w:p>
    <w:p w:rsidR="005D2C82" w:rsidRDefault="005D2C82" w:rsidP="005D2C82">
      <w:pPr>
        <w:ind w:firstLineChars="200" w:firstLine="420"/>
      </w:pPr>
      <w:r>
        <w:rPr>
          <w:rFonts w:hint="eastAsia"/>
        </w:rPr>
        <w:t>“浙里汇”：部门共推消费扶贫平台</w:t>
      </w:r>
    </w:p>
    <w:p w:rsidR="005D2C82" w:rsidRDefault="005D2C82" w:rsidP="005D2C82">
      <w:pPr>
        <w:ind w:firstLineChars="200" w:firstLine="420"/>
      </w:pPr>
      <w:r>
        <w:rPr>
          <w:rFonts w:hint="eastAsia"/>
        </w:rPr>
        <w:t>“浙里汇”是浙江省工商联、省扶贫办等</w:t>
      </w:r>
      <w:r>
        <w:t>9</w:t>
      </w:r>
      <w:r>
        <w:t>个省直部门联合推出的消费扶贫购销平台，旨在贯彻国家精准扶贫方略，创新社会扶贫参与机制，形成政府、市场、社会协同推进的大扶贫格局，动员社会力量多形式助力脱贫攻坚。平台委托浙农控股集团浙农电商运行，重点展示和销售浙江省对口地区和省内加快发展地区的农特产品，注重公益性，推行保本销售。</w:t>
      </w:r>
    </w:p>
    <w:p w:rsidR="005D2C82" w:rsidRDefault="005D2C82" w:rsidP="005D2C82">
      <w:pPr>
        <w:ind w:firstLineChars="200" w:firstLine="420"/>
      </w:pPr>
      <w:r>
        <w:rPr>
          <w:rFonts w:hint="eastAsia"/>
        </w:rPr>
        <w:t>“浙里汇”自去年</w:t>
      </w:r>
      <w:r>
        <w:t>11</w:t>
      </w:r>
      <w:r>
        <w:t>月上线以来，结合新媒体及网络科技优势，通过媒体宣传、直播带货、线下展示展销中心运营，以及消费扶贫进机关、进高校、进食堂、进社区等多样化活动，多角度提升产品体验感和销售渠道。截至</w:t>
      </w:r>
      <w:r>
        <w:t>3</w:t>
      </w:r>
      <w:r>
        <w:t>月</w:t>
      </w:r>
      <w:r>
        <w:t>31</w:t>
      </w:r>
      <w:r>
        <w:t>日，</w:t>
      </w:r>
      <w:r>
        <w:t>“</w:t>
      </w:r>
      <w:r>
        <w:t>浙里汇</w:t>
      </w:r>
      <w:r>
        <w:t>”</w:t>
      </w:r>
      <w:r>
        <w:t>总上架产品</w:t>
      </w:r>
      <w:r>
        <w:t>448</w:t>
      </w:r>
      <w:r>
        <w:t>款，集中展示浙江省对口扶贫地区及省内</w:t>
      </w:r>
      <w:r>
        <w:t>26</w:t>
      </w:r>
      <w:r>
        <w:t>个加快发展县的农特产品。</w:t>
      </w:r>
    </w:p>
    <w:p w:rsidR="005D2C82" w:rsidRDefault="005D2C82" w:rsidP="005D2C82">
      <w:pPr>
        <w:ind w:firstLineChars="200" w:firstLine="420"/>
      </w:pPr>
      <w:r>
        <w:rPr>
          <w:rFonts w:hint="eastAsia"/>
        </w:rPr>
        <w:t>“浙里汇”运行以来，积极对接省内国资企业、民营企业、省内外商会和其他社会组织，精准服务其购买对口地区的农副产品。至今已服务浙江省湖南商会、福建商会、四川商会、卫生用品商会等上百家成员企业。</w:t>
      </w:r>
    </w:p>
    <w:p w:rsidR="005D2C82" w:rsidRDefault="005D2C82" w:rsidP="005D2C82">
      <w:pPr>
        <w:ind w:firstLineChars="200" w:firstLine="420"/>
      </w:pPr>
      <w:r>
        <w:t>2</w:t>
      </w:r>
      <w:r>
        <w:t>月</w:t>
      </w:r>
      <w:r>
        <w:t>5</w:t>
      </w:r>
      <w:r>
        <w:t>日，受疫情影响，杭州市区居民蔬果粮油等生活必需品供应遇到困难，</w:t>
      </w:r>
      <w:r>
        <w:t>“</w:t>
      </w:r>
      <w:r>
        <w:t>浙里汇</w:t>
      </w:r>
      <w:r>
        <w:t>”</w:t>
      </w:r>
      <w:r>
        <w:t>连夜制定应急预案，从龙泉山区采购新鲜蔬菜，通过蔬菜专用冷链车配送到</w:t>
      </w:r>
      <w:r>
        <w:t>“</w:t>
      </w:r>
      <w:r>
        <w:t>浙里汇</w:t>
      </w:r>
      <w:r>
        <w:t>”</w:t>
      </w:r>
      <w:r>
        <w:t>社区店，杭州主城区的市民在</w:t>
      </w:r>
      <w:r>
        <w:t>“</w:t>
      </w:r>
      <w:r>
        <w:t>浙里汇</w:t>
      </w:r>
      <w:r>
        <w:t>”</w:t>
      </w:r>
      <w:r>
        <w:t>平台下单后，新鲜蔬菜当天可以配送到家，满足了居民在疫情期间足不出户购买新鲜蔬菜的需求。</w:t>
      </w:r>
    </w:p>
    <w:p w:rsidR="005D2C82" w:rsidRDefault="005D2C82" w:rsidP="005D2C82">
      <w:pPr>
        <w:ind w:firstLineChars="200" w:firstLine="420"/>
      </w:pPr>
      <w:r>
        <w:rPr>
          <w:rFonts w:hint="eastAsia"/>
        </w:rPr>
        <w:t>贝贝集团：“我们要为湖北拼一单”</w:t>
      </w:r>
    </w:p>
    <w:p w:rsidR="005D2C82" w:rsidRDefault="005D2C82" w:rsidP="005D2C82">
      <w:pPr>
        <w:ind w:firstLineChars="200" w:firstLine="420"/>
      </w:pPr>
      <w:r>
        <w:rPr>
          <w:rFonts w:hint="eastAsia"/>
        </w:rPr>
        <w:t>贝贝集团成立于</w:t>
      </w:r>
      <w:r>
        <w:t>2011</w:t>
      </w:r>
      <w:r>
        <w:t>年，是我国母婴产品的头部企业。旗下的贝贝和贝店两大独角兽平台，覆盖近一亿家庭消费用户。年初新冠肺炎疫情发生后，这家以</w:t>
      </w:r>
      <w:r>
        <w:t>“</w:t>
      </w:r>
      <w:r>
        <w:t>让更多人过上更好生活</w:t>
      </w:r>
      <w:r>
        <w:t>”</w:t>
      </w:r>
      <w:r>
        <w:t>为使命的企业，在集团党委的强有力领导下，一手抓疫情防控，一手抓复产复工，积极发挥旗下贝贝网、贝店等电商平台强大的供应链端优势，通过</w:t>
      </w:r>
      <w:r>
        <w:t>“</w:t>
      </w:r>
      <w:r>
        <w:t>全民战疫，爱心助农</w:t>
      </w:r>
      <w:r>
        <w:t>”</w:t>
      </w:r>
      <w:r>
        <w:t>等专项活动，共助力销售全国滞销农产品达</w:t>
      </w:r>
      <w:r>
        <w:t>270</w:t>
      </w:r>
      <w:r>
        <w:t>万斤。</w:t>
      </w:r>
    </w:p>
    <w:p w:rsidR="005D2C82" w:rsidRDefault="005D2C82" w:rsidP="005D2C82">
      <w:pPr>
        <w:ind w:firstLineChars="200" w:firstLine="420"/>
      </w:pPr>
      <w:r>
        <w:t>2</w:t>
      </w:r>
      <w:r>
        <w:t>月初，四川金堂县</w:t>
      </w:r>
      <w:r>
        <w:t>“</w:t>
      </w:r>
      <w:r>
        <w:t>不知火</w:t>
      </w:r>
      <w:r>
        <w:t>”</w:t>
      </w:r>
      <w:r>
        <w:t>牌丑橘进入采摘期，不尽快组织采摘、销售，就会烂在树上。由于受疫情影响，物流不通，丑橘销售停滞，直接影响到</w:t>
      </w:r>
      <w:r>
        <w:t>1.3</w:t>
      </w:r>
      <w:r>
        <w:t>万户果农的生计。贝店</w:t>
      </w:r>
      <w:r>
        <w:t>“</w:t>
      </w:r>
      <w:r>
        <w:t>一县一品</w:t>
      </w:r>
      <w:r>
        <w:t>”</w:t>
      </w:r>
      <w:r>
        <w:t>负责人张婷如了解到这一情况后，立刻联系当地商务局，沟通解决农业合作社复工与水果外运的物流问题。</w:t>
      </w:r>
      <w:smartTag w:uri="urn:schemas-microsoft-com:office:smarttags" w:element="chsdate">
        <w:smartTagPr>
          <w:attr w:name="IsROCDate" w:val="False"/>
          <w:attr w:name="IsLunarDate" w:val="False"/>
          <w:attr w:name="Day" w:val="13"/>
          <w:attr w:name="Month" w:val="2"/>
          <w:attr w:name="Year" w:val="2020"/>
        </w:smartTagPr>
        <w:r>
          <w:t>2</w:t>
        </w:r>
        <w:r>
          <w:t>月</w:t>
        </w:r>
        <w:r>
          <w:t>13</w:t>
        </w:r>
        <w:r>
          <w:t>日</w:t>
        </w:r>
      </w:smartTag>
      <w:r>
        <w:t>，金堂县的</w:t>
      </w:r>
      <w:r>
        <w:t>“</w:t>
      </w:r>
      <w:r>
        <w:t>不知火</w:t>
      </w:r>
      <w:r>
        <w:t>”</w:t>
      </w:r>
      <w:r>
        <w:t>丑橘上线贝店，单日销售</w:t>
      </w:r>
      <w:r>
        <w:t>88.2</w:t>
      </w:r>
      <w:r>
        <w:t>万斤。截至目前，贝店</w:t>
      </w:r>
      <w:r>
        <w:t>“</w:t>
      </w:r>
      <w:r>
        <w:t>抗疫助农</w:t>
      </w:r>
      <w:r>
        <w:t>”</w:t>
      </w:r>
      <w:r>
        <w:t>专场共上线</w:t>
      </w:r>
      <w:r>
        <w:t>30</w:t>
      </w:r>
      <w:r>
        <w:t>多种各地农产品，销量超过</w:t>
      </w:r>
      <w:r>
        <w:t>550</w:t>
      </w:r>
      <w:r>
        <w:t>万斤。</w:t>
      </w:r>
    </w:p>
    <w:p w:rsidR="005D2C82" w:rsidRDefault="005D2C82" w:rsidP="005D2C82">
      <w:pPr>
        <w:ind w:firstLineChars="200" w:firstLine="420"/>
      </w:pPr>
      <w:r>
        <w:t>2018</w:t>
      </w:r>
      <w:r>
        <w:t>年</w:t>
      </w:r>
      <w:r>
        <w:t>5</w:t>
      </w:r>
      <w:r>
        <w:t>月，贝店启动</w:t>
      </w:r>
      <w:r>
        <w:t>“</w:t>
      </w:r>
      <w:r>
        <w:t>一县一品</w:t>
      </w:r>
      <w:r>
        <w:t>”</w:t>
      </w:r>
      <w:r>
        <w:t>扶贫助农项目，帮助贫困地区搭建农特产品的销售渠道。目前，贝店已在全国建立了</w:t>
      </w:r>
      <w:r>
        <w:t>59</w:t>
      </w:r>
      <w:r>
        <w:t>个</w:t>
      </w:r>
      <w:r>
        <w:t>“</w:t>
      </w:r>
      <w:r>
        <w:t>一县一品</w:t>
      </w:r>
      <w:r>
        <w:t>”</w:t>
      </w:r>
      <w:r>
        <w:t>精准扶贫示范基地，面积超</w:t>
      </w:r>
      <w:r>
        <w:t>216</w:t>
      </w:r>
      <w:r>
        <w:t>万亩，累计销售农特产品</w:t>
      </w:r>
      <w:r>
        <w:t>800</w:t>
      </w:r>
      <w:r>
        <w:t>多种，销量达</w:t>
      </w:r>
      <w:r>
        <w:t>7</w:t>
      </w:r>
      <w:r>
        <w:t>亿斤，为农民创收超</w:t>
      </w:r>
      <w:r>
        <w:t>30</w:t>
      </w:r>
      <w:r>
        <w:t>亿元。</w:t>
      </w:r>
    </w:p>
    <w:p w:rsidR="005D2C82" w:rsidRDefault="005D2C82" w:rsidP="005D2C82">
      <w:pPr>
        <w:ind w:firstLineChars="200" w:firstLine="420"/>
      </w:pPr>
      <w:r>
        <w:rPr>
          <w:rFonts w:hint="eastAsia"/>
        </w:rPr>
        <w:t>“我们没有为湖北拼过命，但今天要为湖北拼一单”。詹再琴是会员制折扣商城贝店的一名会员店主。近期她的主要工作就是通过自己的社群帮湖北产品“吆喝”，为湖北带货。</w:t>
      </w:r>
    </w:p>
    <w:p w:rsidR="005D2C82" w:rsidRDefault="005D2C82" w:rsidP="005D2C82">
      <w:pPr>
        <w:ind w:firstLineChars="200" w:firstLine="420"/>
      </w:pPr>
      <w:r>
        <w:t>3</w:t>
      </w:r>
      <w:r>
        <w:t>月</w:t>
      </w:r>
      <w:r>
        <w:t>21</w:t>
      </w:r>
      <w:r>
        <w:t>日起，贝店联合浙江省工商联开展</w:t>
      </w:r>
      <w:r>
        <w:t>“</w:t>
      </w:r>
      <w:r>
        <w:t>消费扶贫聚力助农</w:t>
      </w:r>
      <w:r>
        <w:t>”</w:t>
      </w:r>
      <w:r>
        <w:t>系列电商助农活动，每月</w:t>
      </w:r>
      <w:r>
        <w:t>2</w:t>
      </w:r>
      <w:r>
        <w:t>场，陆续上线消费扶贫湖北专场、四川专场、贵州专场、新疆专场、吉林专场等。在</w:t>
      </w:r>
      <w:r>
        <w:t>4</w:t>
      </w:r>
      <w:r>
        <w:t>月</w:t>
      </w:r>
      <w:r>
        <w:t>12</w:t>
      </w:r>
      <w:r>
        <w:t>日上线湖北专场，共上线</w:t>
      </w:r>
      <w:r>
        <w:t>40</w:t>
      </w:r>
      <w:r>
        <w:t>多种来自湖北地区的水果、农特产品、休闲食品，当天交易额超过</w:t>
      </w:r>
      <w:r>
        <w:t>43</w:t>
      </w:r>
      <w:r>
        <w:t>万元。</w:t>
      </w:r>
    </w:p>
    <w:p w:rsidR="005D2C82" w:rsidRDefault="005D2C82" w:rsidP="005D2C82">
      <w:pPr>
        <w:ind w:firstLineChars="200" w:firstLine="420"/>
      </w:pPr>
      <w:r>
        <w:rPr>
          <w:rFonts w:hint="eastAsia"/>
        </w:rPr>
        <w:t>网盛生意宝：“乐当金融扶贫的店小二”</w:t>
      </w:r>
    </w:p>
    <w:p w:rsidR="005D2C82" w:rsidRDefault="005D2C82" w:rsidP="005D2C82">
      <w:pPr>
        <w:ind w:firstLineChars="200" w:firstLine="420"/>
      </w:pPr>
      <w:r>
        <w:rPr>
          <w:rFonts w:hint="eastAsia"/>
        </w:rPr>
        <w:t>年前，江苏射阳县的农业龙头企业盐城鑫谷粮油收储有限公司通过“射阳供应链服务中心”平台，成功完成首笔电子商业承兑汇票质押项下的在线供应链融资交易，交易金额为人民币</w:t>
      </w:r>
      <w:r>
        <w:t>900</w:t>
      </w:r>
      <w:r>
        <w:t>万元整。这标志着网盛生意宝针对农产品销售难问题推出的供应链解决方案正式落地。</w:t>
      </w:r>
    </w:p>
    <w:p w:rsidR="005D2C82" w:rsidRDefault="005D2C82" w:rsidP="005D2C82">
      <w:pPr>
        <w:ind w:firstLineChars="200" w:firstLine="420"/>
      </w:pPr>
      <w:r>
        <w:rPr>
          <w:rFonts w:hint="eastAsia"/>
        </w:rPr>
        <w:t>江苏省射阳县是农业大县，全县农、林、牧、渔业总产值近</w:t>
      </w:r>
      <w:r>
        <w:t>200</w:t>
      </w:r>
      <w:r>
        <w:t>亿元，</w:t>
      </w:r>
      <w:r>
        <w:t>“</w:t>
      </w:r>
      <w:r>
        <w:t>射阳大米</w:t>
      </w:r>
      <w:r>
        <w:t>”</w:t>
      </w:r>
      <w:r>
        <w:t>荣获</w:t>
      </w:r>
      <w:r>
        <w:t>“2018</w:t>
      </w:r>
      <w:r>
        <w:t>年中国十大大米区域公共品牌</w:t>
      </w:r>
      <w:r>
        <w:t>”</w:t>
      </w:r>
      <w:r>
        <w:t>等荣誉，被誉为</w:t>
      </w:r>
      <w:r>
        <w:t>“</w:t>
      </w:r>
      <w:r>
        <w:t>江苏第一米</w:t>
      </w:r>
      <w:r>
        <w:t>”</w:t>
      </w:r>
      <w:r>
        <w:t>。由于现行的管理体制，在射阳大米进入流通领域过程中，农户因为缺乏与大型超市的议价能力，经常会遇到</w:t>
      </w:r>
      <w:r>
        <w:t>“</w:t>
      </w:r>
      <w:r>
        <w:t>梗阻</w:t>
      </w:r>
      <w:r>
        <w:t>”</w:t>
      </w:r>
      <w:r>
        <w:t>，造成</w:t>
      </w:r>
      <w:r>
        <w:t>“</w:t>
      </w:r>
      <w:r>
        <w:t>谷贱伤农</w:t>
      </w:r>
      <w:r>
        <w:t>”</w:t>
      </w:r>
      <w:r>
        <w:t>。</w:t>
      </w:r>
    </w:p>
    <w:p w:rsidR="005D2C82" w:rsidRDefault="005D2C82" w:rsidP="005D2C82">
      <w:pPr>
        <w:ind w:firstLineChars="200" w:firstLine="420"/>
      </w:pPr>
      <w:r>
        <w:rPr>
          <w:rFonts w:hint="eastAsia"/>
        </w:rPr>
        <w:t>浙江网盛生意宝股份有限公司了解这一情况后，联合江苏射阳国有企业裕华投资集团，联手推出专门为射阳大米流通设计的供应链创新应用方案——“射阳供应链服务中心”平台，由裕华集团开出电子商票给其供应商射阳县的大米加工企业，大米加工企业将电子商票质押给网盛融资，获得银行信贷额度，同时委托盛阳供应链公司利用银行信贷资金代理采购相关农资。新模式实现资金的封闭运转，不仅顺利解决了射阳粮食产业种植、收储、加工、销售过程中遇到的资金难题，而且实现了银行信贷资金的安全投放。</w:t>
      </w:r>
    </w:p>
    <w:p w:rsidR="005D2C82" w:rsidRDefault="005D2C82" w:rsidP="005D2C82">
      <w:pPr>
        <w:ind w:firstLineChars="200" w:firstLine="420"/>
      </w:pPr>
      <w:r>
        <w:rPr>
          <w:rFonts w:hint="eastAsia"/>
        </w:rPr>
        <w:t>据网盛生意宝董事长孙德良介绍，通过射阳供应链服务中心预计可以为射阳粮食行业提供</w:t>
      </w:r>
      <w:r>
        <w:t>2</w:t>
      </w:r>
      <w:r>
        <w:t>个亿的银行信贷资金支持，</w:t>
      </w:r>
      <w:r>
        <w:t>2</w:t>
      </w:r>
      <w:r>
        <w:t>个亿的信贷资金每三个月周转一次，将为当地农业增加</w:t>
      </w:r>
      <w:r>
        <w:t>8</w:t>
      </w:r>
      <w:r>
        <w:t>个亿的产值，有效助力射阳县三农的健康发展。</w:t>
      </w:r>
    </w:p>
    <w:p w:rsidR="005D2C82" w:rsidRDefault="005D2C82" w:rsidP="005D2C82">
      <w:pPr>
        <w:ind w:firstLineChars="200" w:firstLine="420"/>
        <w:rPr>
          <w:rFonts w:hint="eastAsia"/>
        </w:rPr>
      </w:pPr>
      <w:r>
        <w:rPr>
          <w:rFonts w:hint="eastAsia"/>
        </w:rPr>
        <w:t>“开展精准扶贫和对口合作，实现共同富裕是中国特色社会主义优越性的重要体现。我们要创造更好的机制，更大的平台，引导更多的民营企业参与到扶贫攻坚行动中来，引导广大浙商积极参与乡村振兴战略，开展‘千企结千村、消灭薄弱村’专项行动和‘少数民族双百结对行动’，在重要窗口充分展示浙商的‘新样子’。”浙江省工商联社会服务部副部长盛琪表示。</w:t>
      </w:r>
    </w:p>
    <w:p w:rsidR="005D2C82" w:rsidRDefault="005D2C82" w:rsidP="005D2C82">
      <w:pPr>
        <w:ind w:firstLineChars="200" w:firstLine="420"/>
        <w:jc w:val="right"/>
        <w:rPr>
          <w:rFonts w:hint="eastAsia"/>
        </w:rPr>
      </w:pPr>
      <w:r w:rsidRPr="009C2E80">
        <w:rPr>
          <w:rFonts w:hint="eastAsia"/>
        </w:rPr>
        <w:t>中华工商时报</w:t>
      </w:r>
      <w:smartTag w:uri="urn:schemas-microsoft-com:office:smarttags" w:element="chsdate">
        <w:smartTagPr>
          <w:attr w:name="IsROCDate" w:val="False"/>
          <w:attr w:name="IsLunarDate" w:val="False"/>
          <w:attr w:name="Day" w:val="26"/>
          <w:attr w:name="Month" w:val="5"/>
          <w:attr w:name="Year" w:val="2020"/>
        </w:smartTagPr>
        <w:r>
          <w:rPr>
            <w:rFonts w:hint="eastAsia"/>
          </w:rPr>
          <w:t>2020-5-26</w:t>
        </w:r>
      </w:smartTag>
    </w:p>
    <w:p w:rsidR="005D2C82" w:rsidRDefault="005D2C82" w:rsidP="00D8332C">
      <w:pPr>
        <w:sectPr w:rsidR="005D2C82" w:rsidSect="00D8332C">
          <w:type w:val="continuous"/>
          <w:pgSz w:w="11906" w:h="16838" w:code="9"/>
          <w:pgMar w:top="1644" w:right="1236" w:bottom="1418" w:left="1814" w:header="851" w:footer="907" w:gutter="0"/>
          <w:pgNumType w:start="1"/>
          <w:cols w:space="425"/>
          <w:docGrid w:type="lines" w:linePitch="341" w:charSpace="2373"/>
        </w:sectPr>
      </w:pPr>
    </w:p>
    <w:p w:rsidR="005A7353" w:rsidRDefault="005A7353"/>
    <w:sectPr w:rsidR="005A73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2C82"/>
    <w:rsid w:val="005A7353"/>
    <w:rsid w:val="005D2C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D2C8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D2C82"/>
    <w:rPr>
      <w:rFonts w:ascii="黑体" w:eastAsia="黑体" w:hAnsi="宋体" w:cs="Times New Roman"/>
      <w:b/>
      <w:kern w:val="36"/>
      <w:sz w:val="32"/>
      <w:szCs w:val="32"/>
    </w:rPr>
  </w:style>
  <w:style w:type="paragraph" w:customStyle="1" w:styleId="Char2CharCharChar">
    <w:name w:val="Char2 Char Char Char"/>
    <w:basedOn w:val="a"/>
    <w:autoRedefine/>
    <w:rsid w:val="005D2C8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1947</Characters>
  <Application>Microsoft Office Word</Application>
  <DocSecurity>0</DocSecurity>
  <Lines>16</Lines>
  <Paragraphs>4</Paragraphs>
  <ScaleCrop>false</ScaleCrop>
  <Company>Microsoft</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2022-07-18T06:41:00Z</dcterms:created>
</cp:coreProperties>
</file>