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F9" w:rsidRDefault="00477EF9" w:rsidP="00266EDF">
      <w:pPr>
        <w:pStyle w:val="1"/>
      </w:pPr>
      <w:r w:rsidRPr="00266EDF">
        <w:rPr>
          <w:rFonts w:hint="eastAsia"/>
        </w:rPr>
        <w:t>长寿：严格落实“四个不摘”要求</w:t>
      </w:r>
      <w:r w:rsidRPr="00266EDF">
        <w:t xml:space="preserve"> 做好脱贫攻坚</w:t>
      </w:r>
      <w:r w:rsidRPr="00266EDF">
        <w:t>“</w:t>
      </w:r>
      <w:r w:rsidRPr="00266EDF">
        <w:t>后半篇文章</w:t>
      </w:r>
      <w:r w:rsidRPr="00266EDF">
        <w:t>”</w:t>
      </w:r>
    </w:p>
    <w:p w:rsidR="00477EF9" w:rsidRDefault="00477EF9" w:rsidP="00477EF9">
      <w:pPr>
        <w:ind w:firstLineChars="200" w:firstLine="420"/>
      </w:pPr>
      <w:r>
        <w:rPr>
          <w:rFonts w:hint="eastAsia"/>
        </w:rPr>
        <w:t>志行万里者，不中道而辍足。今年以来，全区上下深学笃用习近平总书记关于巩固拓展脱贫攻坚成果同乡村振兴有效衔接系列重要讲话和重要指示批示精神，全力守住脱贫攻坚胜利果实，确保工作不留空当、政策不留空白，让全面建成小康社会的成色更足、质量更高。</w:t>
      </w:r>
    </w:p>
    <w:p w:rsidR="00477EF9" w:rsidRDefault="00477EF9" w:rsidP="00477EF9">
      <w:pPr>
        <w:ind w:firstLineChars="200" w:firstLine="420"/>
      </w:pPr>
      <w:r>
        <w:rPr>
          <w:rFonts w:hint="eastAsia"/>
        </w:rPr>
        <w:t>摘帽不摘责任</w:t>
      </w:r>
    </w:p>
    <w:p w:rsidR="00477EF9" w:rsidRDefault="00477EF9" w:rsidP="00477EF9">
      <w:pPr>
        <w:ind w:firstLineChars="200" w:firstLine="420"/>
      </w:pPr>
      <w:r>
        <w:rPr>
          <w:rFonts w:hint="eastAsia"/>
        </w:rPr>
        <w:t>“三级书记”齐抓共管</w:t>
      </w:r>
    </w:p>
    <w:p w:rsidR="00477EF9" w:rsidRDefault="00477EF9" w:rsidP="00477EF9">
      <w:pPr>
        <w:ind w:firstLineChars="200" w:firstLine="420"/>
      </w:pPr>
      <w:r>
        <w:rPr>
          <w:rFonts w:hint="eastAsia"/>
        </w:rPr>
        <w:t>脱贫攻坚期间，我区累计投入财政专项扶贫资金</w:t>
      </w:r>
      <w:r>
        <w:t>9800</w:t>
      </w:r>
      <w:r>
        <w:t>万元，行业扶贫资金近</w:t>
      </w:r>
      <w:r>
        <w:t>4.5</w:t>
      </w:r>
      <w:r>
        <w:t>亿元，总计约</w:t>
      </w:r>
      <w:r>
        <w:t>5.5</w:t>
      </w:r>
      <w:r>
        <w:t>亿元。在区委、区政府的坚强领导下，经过不懈努力，全区累计脱贫</w:t>
      </w:r>
      <w:r>
        <w:t>6964</w:t>
      </w:r>
      <w:r>
        <w:t>户</w:t>
      </w:r>
      <w:r>
        <w:t>19649</w:t>
      </w:r>
      <w:r>
        <w:t>人，贫困发生率从</w:t>
      </w:r>
      <w:r>
        <w:t>2014</w:t>
      </w:r>
      <w:r>
        <w:t>年底的</w:t>
      </w:r>
      <w:r>
        <w:t>2.7%</w:t>
      </w:r>
      <w:r>
        <w:t>降至零。成绩来之不易，问题不容回避。尽管我区脱贫攻坚取得了全面胜利，但一些地方的脱贫基础还比较薄弱，一些脱贫户收入水平仍然不高，稍微遇到点风险变故就有可能致贫返贫。</w:t>
      </w:r>
    </w:p>
    <w:p w:rsidR="00477EF9" w:rsidRDefault="00477EF9" w:rsidP="00477EF9">
      <w:pPr>
        <w:ind w:firstLineChars="200" w:firstLine="420"/>
      </w:pPr>
      <w:r>
        <w:rPr>
          <w:rFonts w:hint="eastAsia"/>
        </w:rPr>
        <w:t>为了进一步巩固拓展脱贫攻坚成果，接续推动脱贫地区发展和乡村全面振兴，我区坚持区、镇（街道）、村“三级书记”抓有效衔接工作机制。区委书记统揽全区“三农”工作暨推动实施乡村振兴战略；街镇党（工）委书记将主要精力用于有效衔接，专题研究推动重点工作；村支部书记作为本级乡村振兴工作的第一责任人，负责政策宣讲到位，落实到位。坚持区级统筹、行业部门主抓、街镇落实的分工协作机制，做到齐抓共管、步调一致，以强大的工作合力推进巩固拓展脱贫攻坚成果同乡村振兴有效衔接各项目标任务落地见效。</w:t>
      </w:r>
    </w:p>
    <w:p w:rsidR="00477EF9" w:rsidRDefault="00477EF9" w:rsidP="00477EF9">
      <w:pPr>
        <w:ind w:firstLineChars="200" w:firstLine="420"/>
      </w:pPr>
      <w:r>
        <w:rPr>
          <w:rFonts w:hint="eastAsia"/>
        </w:rPr>
        <w:t>摘帽不摘政策</w:t>
      </w:r>
    </w:p>
    <w:p w:rsidR="00477EF9" w:rsidRDefault="00477EF9" w:rsidP="00477EF9">
      <w:pPr>
        <w:ind w:firstLineChars="200" w:firstLine="420"/>
      </w:pPr>
      <w:r>
        <w:rPr>
          <w:rFonts w:hint="eastAsia"/>
        </w:rPr>
        <w:t>保持帮扶政策总体稳定</w:t>
      </w:r>
    </w:p>
    <w:p w:rsidR="00477EF9" w:rsidRDefault="00477EF9" w:rsidP="00477EF9">
      <w:pPr>
        <w:ind w:firstLineChars="200" w:firstLine="420"/>
      </w:pPr>
      <w:r>
        <w:rPr>
          <w:rFonts w:hint="eastAsia"/>
        </w:rPr>
        <w:t>近日，记者在洪湖镇五龙村看到，许多来自各地的蔬菜经销商正在村里收购南瓜。乡村振兴驻村工作队队长吴永礼告诉记者，五龙村高山南瓜种植面积约</w:t>
      </w:r>
      <w:r>
        <w:t>900</w:t>
      </w:r>
      <w:r>
        <w:t>亩，今年产量约</w:t>
      </w:r>
      <w:r>
        <w:t>1700</w:t>
      </w:r>
      <w:r>
        <w:t>吨，收购价格为</w:t>
      </w:r>
      <w:r>
        <w:t>0.6</w:t>
      </w:r>
      <w:r>
        <w:t>元</w:t>
      </w:r>
      <w:r>
        <w:t>/</w:t>
      </w:r>
      <w:r>
        <w:t>斤。目前，五龙村正在谋划以村里的种植大户为龙头，立足高山生态优势，采取</w:t>
      </w:r>
      <w:r>
        <w:t>“</w:t>
      </w:r>
      <w:r>
        <w:t>公司</w:t>
      </w:r>
      <w:r>
        <w:t>+</w:t>
      </w:r>
      <w:r>
        <w:t>农户</w:t>
      </w:r>
      <w:r>
        <w:t>”</w:t>
      </w:r>
      <w:r>
        <w:t>的模式，进一步扩大高山南瓜种植规模，培育特色品牌，把这个产业真正变成带动群众致富的产业。</w:t>
      </w:r>
    </w:p>
    <w:p w:rsidR="00477EF9" w:rsidRDefault="00477EF9" w:rsidP="00477EF9">
      <w:pPr>
        <w:ind w:firstLineChars="200" w:firstLine="420"/>
      </w:pPr>
      <w:r>
        <w:rPr>
          <w:rFonts w:hint="eastAsia"/>
        </w:rPr>
        <w:t>脱贫摘帽之后，主要的政策措施不能“急刹车”，要总体保持稳定，推动贫困地区特色产业可持续发展，不断健全完善农村社会保障和救助制度，持续强化各方面社会帮扶力量。</w:t>
      </w:r>
    </w:p>
    <w:p w:rsidR="00477EF9" w:rsidRDefault="00477EF9" w:rsidP="00477EF9">
      <w:pPr>
        <w:ind w:firstLineChars="200" w:firstLine="420"/>
      </w:pPr>
      <w:r>
        <w:rPr>
          <w:rFonts w:hint="eastAsia"/>
        </w:rPr>
        <w:t>持续推进产业兴旺。加大“一村一品”品牌培育，优先将脱贫村特色产业品牌统一纳入“自然长寿”品牌宣传推介，提升特色农产品知名度。投入</w:t>
      </w:r>
      <w:r>
        <w:t>800</w:t>
      </w:r>
      <w:r>
        <w:t>万元重点支持种植业、水产养殖业、畜禽养殖业等产业项目发展。坚持产业到户精准方略，落实</w:t>
      </w:r>
      <w:r>
        <w:t>500</w:t>
      </w:r>
      <w:r>
        <w:t>万元专项资金用于巩固脱贫产业到户奖补；持续向脱贫户和监测户选派产业指导员，带动脱贫人口和监测户</w:t>
      </w:r>
      <w:r>
        <w:t>2500</w:t>
      </w:r>
      <w:r>
        <w:t>余户发展产业；强化村集体经济发展，积极探索建立</w:t>
      </w:r>
      <w:r>
        <w:t>“</w:t>
      </w:r>
      <w:r>
        <w:t>资产出租、</w:t>
      </w:r>
      <w:r>
        <w:t>‘</w:t>
      </w:r>
      <w:r>
        <w:t>三资</w:t>
      </w:r>
      <w:r>
        <w:t>'</w:t>
      </w:r>
      <w:r>
        <w:t>合作经营、投资举办经济实体、自主经营</w:t>
      </w:r>
      <w:r>
        <w:t>”</w:t>
      </w:r>
      <w:r>
        <w:t>村集体经济发展四大模式，推广土地流转、资金入股、劳务合作等八种利益联结方式。</w:t>
      </w:r>
    </w:p>
    <w:p w:rsidR="00477EF9" w:rsidRDefault="00477EF9" w:rsidP="00477EF9">
      <w:pPr>
        <w:ind w:firstLineChars="200" w:firstLine="420"/>
      </w:pPr>
      <w:r>
        <w:rPr>
          <w:rFonts w:hint="eastAsia"/>
        </w:rPr>
        <w:t>持续推进稳岗就业。将脱贫人口作为劳务输出优先保障对象，脱贫人口就业规模总体稳定，全区脱贫劳动力外出就业</w:t>
      </w:r>
      <w:r>
        <w:t>6744</w:t>
      </w:r>
      <w:r>
        <w:t>人，较</w:t>
      </w:r>
      <w:r>
        <w:t>2020</w:t>
      </w:r>
      <w:r>
        <w:t>年增加</w:t>
      </w:r>
      <w:r>
        <w:t>54</w:t>
      </w:r>
      <w:r>
        <w:t>人。落实培训、吸纳就业、社会保险等补贴政策，引导龙头企业优先安置脱贫人口就业</w:t>
      </w:r>
      <w:r>
        <w:t>192</w:t>
      </w:r>
      <w:r>
        <w:t>人。此外，继续发挥帮扶车间、乡村公益性岗位、以工代赈等作用，拓宽脱贫群众就业渠道。</w:t>
      </w:r>
    </w:p>
    <w:p w:rsidR="00477EF9" w:rsidRDefault="00477EF9" w:rsidP="00477EF9">
      <w:pPr>
        <w:ind w:firstLineChars="200" w:firstLine="420"/>
      </w:pPr>
      <w:r>
        <w:rPr>
          <w:rFonts w:hint="eastAsia"/>
        </w:rPr>
        <w:t>持续推进消费帮扶。开展消费帮扶进商超、进市场、进企业、进机关、进学校、进社区“六进”行动。推行预算单位预留份额采购、社会企业参与购销、社会扶贫网重庆馆和西部消费中心销售等模式，累计销售农产品</w:t>
      </w:r>
      <w:r>
        <w:t>8870</w:t>
      </w:r>
      <w:r>
        <w:t>万元。</w:t>
      </w:r>
    </w:p>
    <w:p w:rsidR="00477EF9" w:rsidRDefault="00477EF9" w:rsidP="00477EF9">
      <w:pPr>
        <w:ind w:firstLineChars="200" w:firstLine="420"/>
      </w:pPr>
      <w:r>
        <w:rPr>
          <w:rFonts w:hint="eastAsia"/>
        </w:rPr>
        <w:t>摘帽不摘帮扶</w:t>
      </w:r>
    </w:p>
    <w:p w:rsidR="00477EF9" w:rsidRDefault="00477EF9" w:rsidP="00477EF9">
      <w:pPr>
        <w:ind w:firstLineChars="200" w:firstLine="420"/>
      </w:pPr>
      <w:r>
        <w:rPr>
          <w:rFonts w:hint="eastAsia"/>
        </w:rPr>
        <w:t>扶上马送一程要行稳致远</w:t>
      </w:r>
    </w:p>
    <w:p w:rsidR="00477EF9" w:rsidRDefault="00477EF9" w:rsidP="00477EF9">
      <w:pPr>
        <w:ind w:firstLineChars="200" w:firstLine="420"/>
      </w:pPr>
      <w:r>
        <w:rPr>
          <w:rFonts w:hint="eastAsia"/>
        </w:rPr>
        <w:t>今年</w:t>
      </w:r>
      <w:r>
        <w:t>3</w:t>
      </w:r>
      <w:r>
        <w:t>月，区乡村振兴局挂牌成立，这是原区扶贫开发办公室重组成立的单位，负责巩固拓展脱贫攻坚成果、统筹推进实施乡村振兴战略有关具体工作。目前，该局内设机构、职能职责与脱贫攻坚期间的工作要求相互衔接，</w:t>
      </w:r>
      <w:r>
        <w:t>20</w:t>
      </w:r>
      <w:r>
        <w:t>余名扶贫干部按照既定工作模式，有序开展巩固拓展脱贫攻坚成果同乡村振兴有效衔接相关工作。</w:t>
      </w:r>
    </w:p>
    <w:p w:rsidR="00477EF9" w:rsidRDefault="00477EF9" w:rsidP="00477EF9">
      <w:pPr>
        <w:ind w:firstLineChars="200" w:firstLine="420"/>
      </w:pPr>
      <w:r>
        <w:rPr>
          <w:rFonts w:hint="eastAsia"/>
        </w:rPr>
        <w:t>胜非其难也，持之者其难也。脱贫攻坚结束后，并不意味着工作就结束了</w:t>
      </w:r>
      <w:r>
        <w:t>,</w:t>
      </w:r>
      <w:r>
        <w:t>关键是要保持帮扶机构、帮扶机制、帮扶力量、帮扶资金的相对稳定。</w:t>
      </w:r>
    </w:p>
    <w:p w:rsidR="00477EF9" w:rsidRDefault="00477EF9" w:rsidP="00477EF9">
      <w:pPr>
        <w:ind w:firstLineChars="200" w:firstLine="420"/>
      </w:pPr>
      <w:r>
        <w:rPr>
          <w:rFonts w:hint="eastAsia"/>
        </w:rPr>
        <w:t>我区严格落实“四个不摘”工作机制，</w:t>
      </w:r>
      <w:r>
        <w:t>5000</w:t>
      </w:r>
      <w:r>
        <w:t>余名帮扶责任人继续履行好政策宣传、成效巩固、排忧解难等结对帮扶职责，做到扶上马还要送一程。同时，保持资金投入稳定，今年财政衔接资金投入达</w:t>
      </w:r>
      <w:r>
        <w:t>3994</w:t>
      </w:r>
      <w:r>
        <w:t>万元，其中区级配套资金达</w:t>
      </w:r>
      <w:r>
        <w:t>1264</w:t>
      </w:r>
      <w:r>
        <w:t>万元，高于</w:t>
      </w:r>
      <w:r>
        <w:t>2020</w:t>
      </w:r>
      <w:r>
        <w:t>年投入水平；市级以上资金投入产业占比达</w:t>
      </w:r>
      <w:r>
        <w:t>51%</w:t>
      </w:r>
      <w:r>
        <w:t>。</w:t>
      </w:r>
    </w:p>
    <w:p w:rsidR="00477EF9" w:rsidRDefault="00477EF9" w:rsidP="00477EF9">
      <w:pPr>
        <w:ind w:firstLineChars="200" w:firstLine="420"/>
      </w:pPr>
      <w:r>
        <w:rPr>
          <w:rFonts w:hint="eastAsia"/>
        </w:rPr>
        <w:t>摘帽不摘监管</w:t>
      </w:r>
    </w:p>
    <w:p w:rsidR="00477EF9" w:rsidRDefault="00477EF9" w:rsidP="00477EF9">
      <w:pPr>
        <w:ind w:firstLineChars="200" w:firstLine="420"/>
      </w:pPr>
      <w:r>
        <w:rPr>
          <w:rFonts w:hint="eastAsia"/>
        </w:rPr>
        <w:t>守住防止规模性返贫底线</w:t>
      </w:r>
    </w:p>
    <w:p w:rsidR="00477EF9" w:rsidRDefault="00477EF9" w:rsidP="00477EF9">
      <w:pPr>
        <w:ind w:firstLineChars="200" w:firstLine="420"/>
      </w:pPr>
      <w:r>
        <w:rPr>
          <w:rFonts w:hint="eastAsia"/>
        </w:rPr>
        <w:t>扶贫干部在日常走访过程中了解到，石堰镇高庙村脱贫户余惠云，其配偶今年被查出脑部患有严重疾病，需要尽快手术。经过相关程序，余惠云被纳入国家防返贫监测信息系统。随后，我区立即为其配备监测帮扶联系人，做到每月监测一次，落实健康帮扶政策。前不久，余惠云带着妻子在重庆接受了手术。“手术花了四万多元，报销后自己只花了几千元钱！”余惠云满意地告诉记者。</w:t>
      </w:r>
    </w:p>
    <w:p w:rsidR="00477EF9" w:rsidRDefault="00477EF9" w:rsidP="00477EF9">
      <w:pPr>
        <w:ind w:firstLineChars="200" w:firstLine="420"/>
      </w:pPr>
      <w:r>
        <w:rPr>
          <w:rFonts w:hint="eastAsia"/>
        </w:rPr>
        <w:t>健全防止返贫动态监测和帮扶机制是从制度上预防和解决返贫问题、巩固拓展脱贫攻坚成果的有效举措。我区全面总结防止返贫监测和帮扶机制运行的经验成效，进一步健全机制，调整政策，细化要求，继续精准施策，补齐短板，消除风险，做到早发现、早干预、早帮扶，切实防止返贫致贫，坚决守住防止规模性返贫的底线。</w:t>
      </w:r>
    </w:p>
    <w:p w:rsidR="00477EF9" w:rsidRDefault="00477EF9" w:rsidP="00477EF9">
      <w:pPr>
        <w:ind w:firstLineChars="200" w:firstLine="420"/>
      </w:pPr>
      <w:r>
        <w:rPr>
          <w:rFonts w:hint="eastAsia"/>
        </w:rPr>
        <w:t>同时，常态化开展“两不愁三保障”及饮水安全动态清零。深入开展巩固拓展脱贫攻坚成果情况“回头看”，共计走访排查村（社区）</w:t>
      </w:r>
      <w:r>
        <w:t>225</w:t>
      </w:r>
      <w:r>
        <w:t>个，走访排查近</w:t>
      </w:r>
      <w:r>
        <w:t>19</w:t>
      </w:r>
      <w:r>
        <w:t>万农户，累计排查发现住房安全和饮水安全</w:t>
      </w:r>
      <w:r>
        <w:t>2</w:t>
      </w:r>
      <w:r>
        <w:t>个方面</w:t>
      </w:r>
      <w:r>
        <w:t>19</w:t>
      </w:r>
      <w:r>
        <w:t>个问题，均已全部整改解决。持续开展农村低收入群体危房动态清零行动，强化动态监测、动态鉴定、动态改造，新增改造农村低收入群体危房</w:t>
      </w:r>
      <w:r>
        <w:t>35</w:t>
      </w:r>
      <w:r>
        <w:t>户。持续落实基本医疗</w:t>
      </w:r>
      <w:r>
        <w:t>“</w:t>
      </w:r>
      <w:r>
        <w:t>先诊疗后付费</w:t>
      </w:r>
      <w:r>
        <w:t>”“</w:t>
      </w:r>
      <w:r>
        <w:t>一站式结算</w:t>
      </w:r>
      <w:r>
        <w:t>”</w:t>
      </w:r>
      <w:r>
        <w:t>和家庭医生签约服务，全区脱贫人口住院、慢特病门诊自付比例分别控制在</w:t>
      </w:r>
      <w:r>
        <w:t>10%</w:t>
      </w:r>
      <w:r>
        <w:t>、</w:t>
      </w:r>
      <w:r>
        <w:t>20%</w:t>
      </w:r>
      <w:r>
        <w:t>以内，脱贫人口、监测对象参保率、资助率均为</w:t>
      </w:r>
      <w:r>
        <w:t>100%</w:t>
      </w:r>
      <w:r>
        <w:t>。</w:t>
      </w:r>
    </w:p>
    <w:p w:rsidR="00477EF9" w:rsidRDefault="00477EF9" w:rsidP="00477EF9">
      <w:pPr>
        <w:ind w:firstLineChars="200" w:firstLine="420"/>
      </w:pPr>
      <w:r>
        <w:rPr>
          <w:rFonts w:hint="eastAsia"/>
        </w:rPr>
        <w:t>此外，长效化落实防止返贫动态监测与帮扶机制，将脱贫不稳定户、边缘易致贫户以及因病因灾因意外事故导致基本生活出现严重困难户纳入重点监测对象，细化出台“两不愁三保障”、产业、就业、金融保障等</w:t>
      </w:r>
      <w:r>
        <w:t>7</w:t>
      </w:r>
      <w:r>
        <w:t>个方面</w:t>
      </w:r>
      <w:r>
        <w:t>12</w:t>
      </w:r>
      <w:r>
        <w:t>项政策措施，落实监测帮扶联系人实时跟踪监测，确保</w:t>
      </w:r>
      <w:r>
        <w:t>“</w:t>
      </w:r>
      <w:r>
        <w:t>应纳尽纳、应扶尽扶、应消尽消</w:t>
      </w:r>
      <w:r>
        <w:t>”</w:t>
      </w:r>
      <w:r>
        <w:t>。目前全区监测对象</w:t>
      </w:r>
      <w:r>
        <w:t>179</w:t>
      </w:r>
      <w:r>
        <w:t>户</w:t>
      </w:r>
      <w:r>
        <w:t>415</w:t>
      </w:r>
      <w:r>
        <w:t>人，已消除致（返）贫风险</w:t>
      </w:r>
      <w:r>
        <w:t>171</w:t>
      </w:r>
      <w:r>
        <w:t>户</w:t>
      </w:r>
      <w:r>
        <w:t>399</w:t>
      </w:r>
      <w:r>
        <w:t>人，对未消除致（返）贫风险的边缘易致贫户</w:t>
      </w:r>
      <w:r>
        <w:t>5</w:t>
      </w:r>
      <w:r>
        <w:t>户</w:t>
      </w:r>
      <w:r>
        <w:t>9</w:t>
      </w:r>
      <w:r>
        <w:t>人、脱贫不稳定户</w:t>
      </w:r>
      <w:r>
        <w:t>2</w:t>
      </w:r>
      <w:r>
        <w:t>户</w:t>
      </w:r>
      <w:r>
        <w:t>4</w:t>
      </w:r>
      <w:r>
        <w:t>人、突发严重困难户</w:t>
      </w:r>
      <w:r>
        <w:t>1</w:t>
      </w:r>
      <w:r>
        <w:t>户</w:t>
      </w:r>
      <w:r>
        <w:t>3</w:t>
      </w:r>
      <w:r>
        <w:t>人已落实针对性最强的帮扶措施，消除致（返）贫风险。</w:t>
      </w:r>
    </w:p>
    <w:p w:rsidR="00477EF9" w:rsidRDefault="00477EF9" w:rsidP="00266EDF">
      <w:pPr>
        <w:jc w:val="right"/>
      </w:pPr>
      <w:r w:rsidRPr="00266EDF">
        <w:rPr>
          <w:rFonts w:hint="eastAsia"/>
        </w:rPr>
        <w:t>长寿新闻网</w:t>
      </w:r>
      <w:r>
        <w:rPr>
          <w:rFonts w:hint="eastAsia"/>
        </w:rPr>
        <w:t>2021-9-24</w:t>
      </w:r>
    </w:p>
    <w:p w:rsidR="00477EF9" w:rsidRDefault="00477EF9" w:rsidP="002D2627">
      <w:pPr>
        <w:sectPr w:rsidR="00477EF9" w:rsidSect="002D2627">
          <w:type w:val="continuous"/>
          <w:pgSz w:w="11906" w:h="16838"/>
          <w:pgMar w:top="1644" w:right="1236" w:bottom="1418" w:left="1814" w:header="851" w:footer="907" w:gutter="0"/>
          <w:pgNumType w:start="1"/>
          <w:cols w:space="720"/>
          <w:docGrid w:type="lines" w:linePitch="341" w:charSpace="2373"/>
        </w:sectPr>
      </w:pPr>
    </w:p>
    <w:p w:rsidR="004B466C" w:rsidRDefault="004B466C"/>
    <w:sectPr w:rsidR="004B46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7EF9"/>
    <w:rsid w:val="00477EF9"/>
    <w:rsid w:val="004B4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7E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7E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Company>Microsoft</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2022-06-14T06:44:00Z</dcterms:created>
</cp:coreProperties>
</file>