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0E5" w:rsidRDefault="00C220E5" w:rsidP="00B964E8">
      <w:pPr>
        <w:pStyle w:val="1"/>
        <w:rPr>
          <w:rFonts w:hint="eastAsia"/>
        </w:rPr>
      </w:pPr>
      <w:r w:rsidRPr="00B964E8">
        <w:rPr>
          <w:rFonts w:hint="eastAsia"/>
        </w:rPr>
        <w:t>江西民企“造血式”扶贫拔穷根</w:t>
      </w:r>
    </w:p>
    <w:p w:rsidR="00C220E5" w:rsidRDefault="00C220E5" w:rsidP="00C220E5">
      <w:pPr>
        <w:ind w:firstLineChars="200" w:firstLine="420"/>
      </w:pPr>
      <w:smartTag w:uri="urn:schemas-microsoft-com:office:smarttags" w:element="chsdate">
        <w:smartTagPr>
          <w:attr w:name="IsROCDate" w:val="False"/>
          <w:attr w:name="IsLunarDate" w:val="False"/>
          <w:attr w:name="Day" w:val="26"/>
          <w:attr w:name="Month" w:val="4"/>
          <w:attr w:name="Year" w:val="2020"/>
        </w:smartTagPr>
        <w:r>
          <w:t>4</w:t>
        </w:r>
        <w:r>
          <w:t>月</w:t>
        </w:r>
        <w:r>
          <w:t>26</w:t>
        </w:r>
        <w:r>
          <w:t>日</w:t>
        </w:r>
      </w:smartTag>
      <w:r>
        <w:t>，江西省于都、修水等</w:t>
      </w:r>
      <w:r>
        <w:t>7</w:t>
      </w:r>
      <w:r>
        <w:t>个贫困县达到退出条件，经过考核评估，正式退出贫困县序列。至此，江西省内</w:t>
      </w:r>
      <w:r>
        <w:t>25</w:t>
      </w:r>
      <w:r>
        <w:t>个贫困县全部脱贫摘帽，</w:t>
      </w:r>
      <w:r>
        <w:t>“</w:t>
      </w:r>
      <w:r>
        <w:t>十三五</w:t>
      </w:r>
      <w:r>
        <w:t>”3058</w:t>
      </w:r>
      <w:r>
        <w:t>个贫困村全部退出。</w:t>
      </w:r>
    </w:p>
    <w:p w:rsidR="00C220E5" w:rsidRDefault="00C220E5" w:rsidP="00C220E5">
      <w:pPr>
        <w:ind w:firstLineChars="200" w:firstLine="420"/>
      </w:pPr>
      <w:r>
        <w:rPr>
          <w:rFonts w:hint="eastAsia"/>
        </w:rPr>
        <w:t>江西是著名革命老区，也是脱贫攻坚主战场。</w:t>
      </w:r>
      <w:r>
        <w:t>2013</w:t>
      </w:r>
      <w:r>
        <w:t>年底，全省建档立卡贫困人口</w:t>
      </w:r>
      <w:r>
        <w:t>346</w:t>
      </w:r>
      <w:r>
        <w:t>万人，贫困发生率</w:t>
      </w:r>
      <w:r>
        <w:t>9.21%</w:t>
      </w:r>
      <w:r>
        <w:t>。目前，江西全省</w:t>
      </w:r>
      <w:r>
        <w:t>“</w:t>
      </w:r>
      <w:r>
        <w:t>两不愁三保障</w:t>
      </w:r>
      <w:r>
        <w:t>”</w:t>
      </w:r>
      <w:r>
        <w:t>问题基本解决，贫困人口减至</w:t>
      </w:r>
      <w:r>
        <w:t>9.6</w:t>
      </w:r>
      <w:r>
        <w:t>万人，贫困发生率降至</w:t>
      </w:r>
      <w:r>
        <w:t>0.27%</w:t>
      </w:r>
      <w:r>
        <w:t>，返贫致贫问题得到有效遏制。</w:t>
      </w:r>
    </w:p>
    <w:p w:rsidR="00C220E5" w:rsidRDefault="00C220E5" w:rsidP="00C220E5">
      <w:pPr>
        <w:ind w:firstLineChars="200" w:firstLine="420"/>
      </w:pPr>
      <w:r>
        <w:rPr>
          <w:rFonts w:hint="eastAsia"/>
        </w:rPr>
        <w:t>脱贫攻坚，与全国人民同步奔小康，奋力建设富裕美丽幸福现代化新江西，是“十三五”期间江西改革发展的首要任务。脱贫路上，江西民营企业成绩卓著，更处处可见工商联、商会的身影。连日来，记者走访南昌、吉安等地，深深感受到了江西民企多措并举参与“精准扶贫”的效力。</w:t>
      </w:r>
    </w:p>
    <w:p w:rsidR="00C220E5" w:rsidRDefault="00C220E5" w:rsidP="00C220E5">
      <w:pPr>
        <w:ind w:firstLineChars="200" w:firstLine="420"/>
      </w:pPr>
      <w:r>
        <w:rPr>
          <w:rFonts w:hint="eastAsia"/>
        </w:rPr>
        <w:t>据统计，截至去年底，仅江西省工商联系统的“千企帮千村”精准扶贫行动，民企帮扶总额就已达</w:t>
      </w:r>
      <w:r>
        <w:t>29.96</w:t>
      </w:r>
      <w:r>
        <w:t>亿元，实施帮扶项目</w:t>
      </w:r>
      <w:r>
        <w:t>9247</w:t>
      </w:r>
      <w:r>
        <w:t>个，参与行动民企总数</w:t>
      </w:r>
      <w:r>
        <w:t>3856</w:t>
      </w:r>
      <w:r>
        <w:t>家，实现了对全省</w:t>
      </w:r>
      <w:r>
        <w:t>269</w:t>
      </w:r>
      <w:r>
        <w:t>个深度贫困村结对帮扶全覆盖，村受行动帮扶总数</w:t>
      </w:r>
      <w:r>
        <w:t>4982</w:t>
      </w:r>
      <w:r>
        <w:t>个，帮扶贫困人口</w:t>
      </w:r>
      <w:r>
        <w:t>65</w:t>
      </w:r>
      <w:r>
        <w:t>万人。</w:t>
      </w:r>
    </w:p>
    <w:p w:rsidR="00C220E5" w:rsidRDefault="00C220E5" w:rsidP="00C220E5">
      <w:pPr>
        <w:ind w:firstLineChars="200" w:firstLine="420"/>
      </w:pPr>
      <w:r>
        <w:rPr>
          <w:rFonts w:hint="eastAsia"/>
        </w:rPr>
        <w:t>以“产业扶贫”建“造血”机制</w:t>
      </w:r>
    </w:p>
    <w:p w:rsidR="00C220E5" w:rsidRDefault="00C220E5" w:rsidP="00C220E5">
      <w:pPr>
        <w:ind w:firstLineChars="200" w:firstLine="420"/>
      </w:pPr>
      <w:r>
        <w:t>2016</w:t>
      </w:r>
      <w:r>
        <w:t>年</w:t>
      </w:r>
      <w:r>
        <w:t>4</w:t>
      </w:r>
      <w:r>
        <w:t>月，南昌市</w:t>
      </w:r>
      <w:r>
        <w:t>“</w:t>
      </w:r>
      <w:r>
        <w:t>百企帮百村</w:t>
      </w:r>
      <w:r>
        <w:t>”</w:t>
      </w:r>
      <w:r>
        <w:t>精准扶贫行动正式启动，就此拉开了全市工商联系统投身脱贫攻坚工作的帷幕。</w:t>
      </w:r>
    </w:p>
    <w:p w:rsidR="00C220E5" w:rsidRDefault="00C220E5" w:rsidP="00C220E5">
      <w:pPr>
        <w:ind w:firstLineChars="200" w:firstLine="420"/>
      </w:pPr>
      <w:r>
        <w:rPr>
          <w:rFonts w:hint="eastAsia"/>
        </w:rPr>
        <w:t>南昌市工商联党组书记熊冬燕告诉记者，为确保脱贫攻坚稳步向深度发展，市工商联积极运行工商联领导、处室、乡镇、企业与贫困村“四个捆绑”的责任机制，坚决落实“四个坚持”：一是坚持实地陪同督导。由工商联领导带领分管处室，陪同帮扶企业深入帮扶村，面对面对接，面对面商讨具体帮扶规划措施。二是坚持每周情况汇报。在每周一的行政工作例会上，工商联领导及责任处室对挂点村帮扶商会（企业）推进情况进行周汇报，并就下一步计划及后续推进跟进督导落实。三是坚持经常电话督导。做到每半个月分别对贫困村和帮扶商会（企业）进行电话联系，了解掌握推进情况及帮扶中遇到的实际困难和问题，及时跟进做好相关协调服务工作。四是坚持适时更新台账。对帮扶工作推进情况做到每月一次小汇总、每季度一次大汇总，及时掌握帮扶动态，及时更新台账信息、完善相关统计，及时向市扶贫办汇报相关情况。</w:t>
      </w:r>
    </w:p>
    <w:p w:rsidR="00C220E5" w:rsidRDefault="00C220E5" w:rsidP="00C220E5">
      <w:pPr>
        <w:ind w:firstLineChars="200" w:firstLine="420"/>
      </w:pPr>
      <w:r>
        <w:rPr>
          <w:rFonts w:hint="eastAsia"/>
        </w:rPr>
        <w:t>精准扶贫重在“造血”，产业扶贫成为了工商联扶贫的主线。为推动产业扶贫有效实施，南昌市工商联积极组建专家顾问团，召开献计献策会，分组到各个贫困村进行实地“会诊”，并多次到外地考察取经。</w:t>
      </w:r>
      <w:r>
        <w:t>2016</w:t>
      </w:r>
      <w:r>
        <w:t>年组织赴湖北潜江、江西吉安等地考察，</w:t>
      </w:r>
      <w:r>
        <w:t>2017</w:t>
      </w:r>
      <w:r>
        <w:t>年先后组织了赴井冈山市精准扶贫示范点、上饶市广丰区马家柚种植基地、上饶市万年县双德世界村农业园等地进行考察观摩，</w:t>
      </w:r>
      <w:r>
        <w:t>2018</w:t>
      </w:r>
      <w:r>
        <w:t>年，在南昌县塘南镇西河村召开精准扶贫农产品团购及振兴乡村经济座谈会。工商联还邀请江西省农科院专家对农业项目出谋划策。这些措施，开阔了视野，拓宽了思路。</w:t>
      </w:r>
    </w:p>
    <w:p w:rsidR="00C220E5" w:rsidRDefault="00C220E5" w:rsidP="00C220E5">
      <w:pPr>
        <w:ind w:firstLineChars="200" w:firstLine="420"/>
      </w:pPr>
      <w:r>
        <w:rPr>
          <w:rFonts w:hint="eastAsia"/>
        </w:rPr>
        <w:t>通过系列考察和专家顾问团反复论证，南昌市工商联构建了“菜单自选式”产业扶贫模式，取得显著成效。两个龙虾养殖基地分别在进贤县和湾里区初步建成，马家柚项目落地安义县把口村，还有瓜果基地、光伏基地等。在南昌县西河村，由商会投资与“能人”合作，采取“能人饲养</w:t>
      </w:r>
      <w:r>
        <w:t>+</w:t>
      </w:r>
      <w:r>
        <w:t>商会组织投资</w:t>
      </w:r>
      <w:r>
        <w:t>”</w:t>
      </w:r>
      <w:r>
        <w:t>的模式，成立商联合作社，投资</w:t>
      </w:r>
      <w:r>
        <w:t>20</w:t>
      </w:r>
      <w:r>
        <w:t>万元，启动了所有建档立卡贫困户共同参与的</w:t>
      </w:r>
      <w:r>
        <w:t>“</w:t>
      </w:r>
      <w:r>
        <w:t>生态养殖黑猪</w:t>
      </w:r>
      <w:r>
        <w:t>”</w:t>
      </w:r>
      <w:r>
        <w:t>项目、</w:t>
      </w:r>
      <w:r>
        <w:t>“</w:t>
      </w:r>
      <w:r>
        <w:t>瓦灰鸡养殖项目</w:t>
      </w:r>
      <w:r>
        <w:t>”“</w:t>
      </w:r>
      <w:r>
        <w:t>麻鸡养殖项目</w:t>
      </w:r>
      <w:r>
        <w:t>”</w:t>
      </w:r>
      <w:r>
        <w:t>等，并积极帮助销售农产品，为</w:t>
      </w:r>
      <w:r>
        <w:t>9</w:t>
      </w:r>
      <w:r>
        <w:t>户贫困户年增加收入户均约</w:t>
      </w:r>
      <w:r>
        <w:t>4000</w:t>
      </w:r>
      <w:r>
        <w:t>元。</w:t>
      </w:r>
      <w:r>
        <w:t>2019</w:t>
      </w:r>
      <w:r>
        <w:t>年工商联还在西河村打造了制造业扶贫产业基</w:t>
      </w:r>
      <w:r>
        <w:rPr>
          <w:rFonts w:hint="eastAsia"/>
        </w:rPr>
        <w:t>地，引进南昌市泉州商会会员企业江西爱上半身服饰有限公司，投资成立了南昌精扶织造有限公司，项目一期投资</w:t>
      </w:r>
      <w:r>
        <w:t>200</w:t>
      </w:r>
      <w:r>
        <w:t>万元打造布匹生产线，吸纳贫困户就业共计</w:t>
      </w:r>
      <w:r>
        <w:t>5</w:t>
      </w:r>
      <w:r>
        <w:t>户，每年为村集体增收</w:t>
      </w:r>
      <w:r>
        <w:t>2</w:t>
      </w:r>
      <w:r>
        <w:t>万元。</w:t>
      </w:r>
    </w:p>
    <w:p w:rsidR="00C220E5" w:rsidRDefault="00C220E5" w:rsidP="00C220E5">
      <w:pPr>
        <w:ind w:firstLineChars="200" w:firstLine="420"/>
      </w:pPr>
      <w:r>
        <w:rPr>
          <w:rFonts w:hint="eastAsia"/>
        </w:rPr>
        <w:t>以产业扶贫管长远，吉安市工商联把产业扶贫作为主攻方向，抓实抓好产业的培育和发展壮大，帮助贫困群众建立脱贫长效机制。通过“企业</w:t>
      </w:r>
      <w:r>
        <w:t>+</w:t>
      </w:r>
      <w:r>
        <w:t>合作社</w:t>
      </w:r>
      <w:r>
        <w:t>+</w:t>
      </w:r>
      <w:r>
        <w:t>产业基地</w:t>
      </w:r>
      <w:r>
        <w:t>+</w:t>
      </w:r>
      <w:r>
        <w:t>农户</w:t>
      </w:r>
      <w:r>
        <w:t>”</w:t>
      </w:r>
      <w:r>
        <w:t>等模式，吉安民企大力实施项目产业扶贫，与贫困群众建立稳定的利益链机制，让贫困户直接受益。如江西麓林现代农业有限公司，通过</w:t>
      </w:r>
      <w:r>
        <w:t>“</w:t>
      </w:r>
      <w:r>
        <w:t>公司</w:t>
      </w:r>
      <w:r>
        <w:t>+</w:t>
      </w:r>
      <w:r>
        <w:t>合作社</w:t>
      </w:r>
      <w:r>
        <w:t>+</w:t>
      </w:r>
      <w:r>
        <w:t>农户</w:t>
      </w:r>
      <w:r>
        <w:t>”</w:t>
      </w:r>
      <w:r>
        <w:t>模式，贫困户全覆盖入股，帮助吉安县多个村镇成立了黑木耳种养专业合作社，合作社采取</w:t>
      </w:r>
      <w:r>
        <w:t>“</w:t>
      </w:r>
      <w:r>
        <w:t>统一流转、统一规划、统一种植、统一管理，按股分红</w:t>
      </w:r>
      <w:r>
        <w:t>”</w:t>
      </w:r>
      <w:r>
        <w:t>的</w:t>
      </w:r>
      <w:r>
        <w:t>“</w:t>
      </w:r>
      <w:r>
        <w:t>四统一分</w:t>
      </w:r>
      <w:r>
        <w:t>”</w:t>
      </w:r>
      <w:r>
        <w:t>模式，</w:t>
      </w:r>
      <w:r>
        <w:t>2018</w:t>
      </w:r>
      <w:r>
        <w:t>年，油田镇全部</w:t>
      </w:r>
      <w:r>
        <w:t>23</w:t>
      </w:r>
      <w:r>
        <w:t>个村级种养专业合作社全部入股黑木耳产业</w:t>
      </w:r>
      <w:r>
        <w:rPr>
          <w:rFonts w:hint="eastAsia"/>
        </w:rPr>
        <w:t>，实现了全镇</w:t>
      </w:r>
      <w:r>
        <w:t>1277</w:t>
      </w:r>
      <w:r>
        <w:t>户贫困户全覆盖，贫困户每年可获得股金分红</w:t>
      </w:r>
      <w:r>
        <w:t>500-2000</w:t>
      </w:r>
      <w:r>
        <w:t>元不等，并且优先安排在公司务工，真正实现家门口就业。</w:t>
      </w:r>
    </w:p>
    <w:p w:rsidR="00C220E5" w:rsidRDefault="00C220E5" w:rsidP="00C220E5">
      <w:pPr>
        <w:ind w:firstLineChars="200" w:firstLine="420"/>
      </w:pPr>
      <w:r>
        <w:rPr>
          <w:rFonts w:hint="eastAsia"/>
        </w:rPr>
        <w:t>以“教育扶贫”夯实乡村振兴基础教育兴，则乡村兴。</w:t>
      </w:r>
    </w:p>
    <w:p w:rsidR="00C220E5" w:rsidRDefault="00C220E5" w:rsidP="00C220E5">
      <w:pPr>
        <w:ind w:firstLineChars="200" w:firstLine="420"/>
      </w:pPr>
      <w:r>
        <w:rPr>
          <w:rFonts w:hint="eastAsia"/>
        </w:rPr>
        <w:t>吉安市工商联借助“百企帮百村”领导小组办公室组织优势，积极发挥牵头引导作用，全力推进“百企帮百村”教育精准扶贫行动，系统性的教育扶贫工作在全省工商联系统属首创。吉安市工商联通过“全市动员，分级落实，企业认捐，全面覆盖”的帮扶原则，发出倡议书，召开启动大会和现场对接仪式，组织商会、企业对遂川县</w:t>
      </w:r>
      <w:r>
        <w:t>8</w:t>
      </w:r>
      <w:r>
        <w:t>个深度贫困村及</w:t>
      </w:r>
      <w:r>
        <w:t>“</w:t>
      </w:r>
      <w:r>
        <w:t>十三五</w:t>
      </w:r>
      <w:r>
        <w:t>”</w:t>
      </w:r>
      <w:r>
        <w:t>建档立卡贫困户家庭中高中以上在读贫困生进行结对帮扶。</w:t>
      </w:r>
      <w:r>
        <w:t>2018-2019</w:t>
      </w:r>
      <w:r>
        <w:t>年，全市参与教育精准扶贫行动的企业和商会组织达</w:t>
      </w:r>
      <w:r>
        <w:t>557</w:t>
      </w:r>
      <w:r>
        <w:t>家，帮扶贫困学生</w:t>
      </w:r>
      <w:r>
        <w:t>2011</w:t>
      </w:r>
      <w:r>
        <w:t>人，帮扶金额计</w:t>
      </w:r>
      <w:r>
        <w:t>805.08</w:t>
      </w:r>
      <w:r>
        <w:t>万元。</w:t>
      </w:r>
    </w:p>
    <w:p w:rsidR="00C220E5" w:rsidRDefault="00C220E5" w:rsidP="00C220E5">
      <w:pPr>
        <w:ind w:firstLineChars="200" w:firstLine="420"/>
      </w:pPr>
      <w:r>
        <w:rPr>
          <w:rFonts w:hint="eastAsia"/>
        </w:rPr>
        <w:t>而在省会南昌，两大“明星民企”争相教育扶贫的故事，早已成为美谈。</w:t>
      </w:r>
    </w:p>
    <w:p w:rsidR="00C220E5" w:rsidRDefault="00C220E5" w:rsidP="00C220E5">
      <w:pPr>
        <w:ind w:firstLineChars="200" w:firstLine="420"/>
      </w:pPr>
      <w:r>
        <w:rPr>
          <w:rFonts w:hint="eastAsia"/>
        </w:rPr>
        <w:t>南昌市郊的进贤县，是中国著名的医疗器械产业基地。洪达集团和益康集团，是其中两家规模最大的“明星民企”，在医疗器械行业地位举足轻重。这几年，两家企业比拼着谋求更高质量发展的同时，争相教育扶贫，充分彰显了企业的社会责任。</w:t>
      </w:r>
    </w:p>
    <w:p w:rsidR="00C220E5" w:rsidRDefault="00C220E5" w:rsidP="00C220E5">
      <w:pPr>
        <w:ind w:firstLineChars="200" w:firstLine="420"/>
      </w:pPr>
      <w:r>
        <w:rPr>
          <w:rFonts w:hint="eastAsia"/>
        </w:rPr>
        <w:t>王江华是洪达集团的执行董事长，“创二代”</w:t>
      </w:r>
      <w:r>
        <w:t>80</w:t>
      </w:r>
      <w:r>
        <w:t>后。由于喜欢驾车旅行，他创立了江西洪达皮卡俱乐部。</w:t>
      </w:r>
      <w:r>
        <w:t>2014</w:t>
      </w:r>
      <w:r>
        <w:t>年</w:t>
      </w:r>
      <w:r>
        <w:t>9</w:t>
      </w:r>
      <w:r>
        <w:t>月，王江华和俱乐部的一帮同事、朋友在西藏芒康县旅行时，路过一所小学，看到当地的贫困学生，感触颇深，当即决定把随车带的进贤文港毛笔、文具等捐给学校，帮助这些学生。在那次芒康的旅途中，他们又走访了多所小学，共资助</w:t>
      </w:r>
      <w:r>
        <w:t>8</w:t>
      </w:r>
      <w:r>
        <w:t>万元现金和学习文具等。由此，俱乐部开始了越来越多的教育捐助，两年间为内蒙古赤峰市和江西鄱阳县的贫困学生捐款捐物近百万元。</w:t>
      </w:r>
    </w:p>
    <w:p w:rsidR="00C220E5" w:rsidRDefault="00C220E5" w:rsidP="00C220E5">
      <w:pPr>
        <w:ind w:firstLineChars="200" w:firstLine="420"/>
      </w:pPr>
      <w:r>
        <w:t>2016</w:t>
      </w:r>
      <w:r>
        <w:t>年底，为了让助学更加规范以及帮助到更多的人，南昌洪达江华助学基金会正式成立。基金会由洪达集团、王江华个人等共同发起、共同出资，注册资金</w:t>
      </w:r>
      <w:r>
        <w:t>205</w:t>
      </w:r>
      <w:r>
        <w:t>万元，除主要在进贤当地助学外，还助老助残。截至目前，基金会已募集善款</w:t>
      </w:r>
      <w:r>
        <w:t>500</w:t>
      </w:r>
      <w:r>
        <w:t>多万元，资助近</w:t>
      </w:r>
      <w:r>
        <w:t>400</w:t>
      </w:r>
      <w:r>
        <w:t>人，资助金额超</w:t>
      </w:r>
      <w:r>
        <w:t>300</w:t>
      </w:r>
      <w:r>
        <w:t>万元。</w:t>
      </w:r>
    </w:p>
    <w:p w:rsidR="00C220E5" w:rsidRDefault="00C220E5" w:rsidP="00C220E5">
      <w:pPr>
        <w:ind w:firstLineChars="200" w:firstLine="420"/>
      </w:pPr>
      <w:r>
        <w:rPr>
          <w:rFonts w:hint="eastAsia"/>
        </w:rPr>
        <w:t>王江华告诉记者，除了资助困难学生完成学业，基金会还帮助他们就业；基金会每年都会举行受助学生恳谈会，不仅从经济上关心他们，还在价值观的形成、素质锤炼、个人发展规划等方面提供引导。</w:t>
      </w:r>
    </w:p>
    <w:p w:rsidR="00C220E5" w:rsidRDefault="00C220E5" w:rsidP="00C220E5">
      <w:pPr>
        <w:ind w:firstLineChars="200" w:firstLine="420"/>
      </w:pPr>
      <w:r>
        <w:rPr>
          <w:rFonts w:hint="eastAsia"/>
        </w:rPr>
        <w:t>由益康集团董事长桂华亮为主要发起者和出资人的李渡教育基金会也在</w:t>
      </w:r>
      <w:r>
        <w:t>2016</w:t>
      </w:r>
      <w:r>
        <w:t>年正式成立。李渡镇是桂华亮的家乡，</w:t>
      </w:r>
      <w:r>
        <w:t>2016</w:t>
      </w:r>
      <w:r>
        <w:t>年</w:t>
      </w:r>
      <w:r>
        <w:t>2</w:t>
      </w:r>
      <w:r>
        <w:t>月，在李渡一位在外乡贤的提议下，桂华亮召集一批李渡籍的企业家成立了这个基金会，成立之初募集资金就超过了</w:t>
      </w:r>
      <w:r>
        <w:t>1000</w:t>
      </w:r>
      <w:r>
        <w:t>万元。基金会资金重点用于扶持李渡中学的教育发展，奖励优秀教师和学生，资助家境困难学生完成学业，改善办学条件，并延伸至李渡区域及周边乡镇其他教育事业。仅</w:t>
      </w:r>
      <w:r>
        <w:t>2018</w:t>
      </w:r>
      <w:r>
        <w:t>年，李渡教育基金会就资助李渡中学</w:t>
      </w:r>
      <w:r>
        <w:t>300</w:t>
      </w:r>
      <w:r>
        <w:t>万元、李渡小学</w:t>
      </w:r>
      <w:r>
        <w:t>20</w:t>
      </w:r>
      <w:r>
        <w:t>万元、长山中学</w:t>
      </w:r>
      <w:r>
        <w:t>15</w:t>
      </w:r>
      <w:r>
        <w:t>万元。记者还了解到，李渡中学是一所历史悠久、曾在南</w:t>
      </w:r>
      <w:r>
        <w:rPr>
          <w:rFonts w:hint="eastAsia"/>
        </w:rPr>
        <w:t>昌市及相邻抚州市区域名声卓著的完全中学，但近</w:t>
      </w:r>
      <w:r>
        <w:t>20</w:t>
      </w:r>
      <w:r>
        <w:t>年逐渐衰败。可喜的是，在基金会的倾力相助下，李渡中学正在走向全面复兴。</w:t>
      </w:r>
    </w:p>
    <w:p w:rsidR="00C220E5" w:rsidRDefault="00C220E5" w:rsidP="00C220E5">
      <w:pPr>
        <w:ind w:firstLineChars="200" w:firstLine="420"/>
      </w:pPr>
      <w:r>
        <w:rPr>
          <w:rFonts w:hint="eastAsia"/>
        </w:rPr>
        <w:t>南昌市工商联介绍，仅</w:t>
      </w:r>
      <w:r>
        <w:t>2019</w:t>
      </w:r>
      <w:r>
        <w:t>年，在工商联的引导下，商会、民企对当年考取普通高校的贫困学子进行结对帮扶，共帮扶</w:t>
      </w:r>
      <w:r>
        <w:t>85</w:t>
      </w:r>
      <w:r>
        <w:t>位学生，帮扶金额达</w:t>
      </w:r>
      <w:r>
        <w:t>41.1</w:t>
      </w:r>
      <w:r>
        <w:t>万元。</w:t>
      </w:r>
    </w:p>
    <w:p w:rsidR="00C220E5" w:rsidRDefault="00C220E5" w:rsidP="00C220E5">
      <w:pPr>
        <w:ind w:firstLineChars="200" w:firstLine="420"/>
      </w:pPr>
      <w:r>
        <w:rPr>
          <w:rFonts w:hint="eastAsia"/>
        </w:rPr>
        <w:t>以消费扶贫促进贫困群众增收</w:t>
      </w:r>
    </w:p>
    <w:p w:rsidR="00C220E5" w:rsidRDefault="00C220E5" w:rsidP="00C220E5">
      <w:pPr>
        <w:ind w:firstLineChars="200" w:firstLine="420"/>
      </w:pPr>
      <w:r>
        <w:t>2019</w:t>
      </w:r>
      <w:r>
        <w:t>年，吉安市</w:t>
      </w:r>
      <w:r>
        <w:t>5</w:t>
      </w:r>
      <w:r>
        <w:t>个国定贫困县全部脱贫。为及时巩固脱贫攻坚成果，吉安市工商联着力消费扶贫，以期打通扶贫</w:t>
      </w:r>
      <w:r>
        <w:t>“</w:t>
      </w:r>
      <w:r>
        <w:t>最后一公里</w:t>
      </w:r>
      <w:r>
        <w:t>”</w:t>
      </w:r>
      <w:r>
        <w:t>。</w:t>
      </w:r>
    </w:p>
    <w:p w:rsidR="00C220E5" w:rsidRDefault="00C220E5" w:rsidP="00C220E5">
      <w:pPr>
        <w:ind w:firstLineChars="200" w:firstLine="420"/>
      </w:pPr>
      <w:r>
        <w:rPr>
          <w:rFonts w:hint="eastAsia"/>
        </w:rPr>
        <w:t>工商联及时下发了《关于组织开展吉安市“百企帮百村”消费扶贫行动的通知》及消费扶贫方案，收集整理《“百企帮百村”扶贫产品推荐表》，发动各县（市、区）工商联联合各企业开展消费扶贫活动，通过展销会、平台直播、微信群爱心接龙等方式销售贫困户的产品，消费扶贫行动取得成效。如吉安县工商联向商会组织和全体会员发出《助力脱贫攻坚开展横江葡萄销售活动倡议书》，温州吉安县商会、北京吉安县企业商会、南昌市吉安县商会等立即响应，组织会员通过微信群爱心接龙方式订购贫困户横江葡萄近</w:t>
      </w:r>
      <w:r>
        <w:t>2000</w:t>
      </w:r>
      <w:r>
        <w:t>箱，净重达</w:t>
      </w:r>
      <w:r>
        <w:t>2</w:t>
      </w:r>
      <w:r>
        <w:t>万斤，助力贫困户增富增收。</w:t>
      </w:r>
    </w:p>
    <w:p w:rsidR="00C220E5" w:rsidRDefault="00C220E5" w:rsidP="00C220E5">
      <w:pPr>
        <w:ind w:firstLineChars="200" w:firstLine="420"/>
      </w:pPr>
      <w:r>
        <w:rPr>
          <w:rFonts w:hint="eastAsia"/>
        </w:rPr>
        <w:t>吉安民企还以销带动，以电子商务等形式助力消费扶贫。这些民营企业依据自身平台优势，既通过实体店又通过“互联网</w:t>
      </w:r>
      <w:r>
        <w:t>+”</w:t>
      </w:r>
      <w:r>
        <w:t>带动贫困村发展。如江西贝加尔河生态农业发展有限公司成立水果连锁超市并通过电商销售农产品，不仅解决了公司自己生产的农产品销售问题，也帮助周边村民销售当地土特产，让贫困户的土货通过电商销售到全国各地。近几年，公司帮助贫困群众销售扶贫产品</w:t>
      </w:r>
      <w:r>
        <w:t>2017</w:t>
      </w:r>
      <w:r>
        <w:t>年达</w:t>
      </w:r>
      <w:r>
        <w:t>280</w:t>
      </w:r>
      <w:r>
        <w:t>万元，</w:t>
      </w:r>
      <w:r>
        <w:t>2018</w:t>
      </w:r>
      <w:r>
        <w:t>年达</w:t>
      </w:r>
      <w:r>
        <w:t>340</w:t>
      </w:r>
      <w:r>
        <w:t>万元，</w:t>
      </w:r>
      <w:r>
        <w:t>2019</w:t>
      </w:r>
      <w:r>
        <w:t>年达</w:t>
      </w:r>
      <w:r>
        <w:t>560</w:t>
      </w:r>
      <w:r>
        <w:t>万元。</w:t>
      </w:r>
    </w:p>
    <w:p w:rsidR="00C220E5" w:rsidRDefault="00C220E5" w:rsidP="00C220E5">
      <w:pPr>
        <w:ind w:firstLineChars="200" w:firstLine="420"/>
      </w:pPr>
      <w:r>
        <w:rPr>
          <w:rFonts w:hint="eastAsia"/>
        </w:rPr>
        <w:t>南昌市工商联的消费扶贫也开展得有声有色。他们引导商会、企业通过定向认购模式、临时团购模式、意向采购模式、网上平台采购等方式，帮助贫困地区农特产品及时卖出，充分调动了贫困人口依靠自身努力实现脱贫致富的积极性。</w:t>
      </w:r>
    </w:p>
    <w:p w:rsidR="00C220E5" w:rsidRDefault="00C220E5" w:rsidP="00C220E5">
      <w:pPr>
        <w:ind w:firstLineChars="200" w:firstLine="420"/>
      </w:pPr>
      <w:r>
        <w:rPr>
          <w:rFonts w:hint="eastAsia"/>
        </w:rPr>
        <w:t>目前，南昌民企的消费扶贫活动迅速激活起来。就在</w:t>
      </w:r>
      <w:r>
        <w:t>5</w:t>
      </w:r>
      <w:r>
        <w:t>月</w:t>
      </w:r>
      <w:r>
        <w:t>20</w:t>
      </w:r>
      <w:r>
        <w:t>日晚，南昌市新建区象山镇河林村消费扶贫网络直播吸引了很多网民。这是江西步步高超市携手河林村扶贫产业园果蔬基地举办的网络直播活动。活动现场，河林村第一书记及村产业基地负责人化身</w:t>
      </w:r>
      <w:r>
        <w:t>“</w:t>
      </w:r>
      <w:r>
        <w:t>带货主播</w:t>
      </w:r>
      <w:r>
        <w:t>”</w:t>
      </w:r>
      <w:r>
        <w:t>，向广大网友推介河林村优质的生态美都西瓜。据统计，此次直播活动吸引了近</w:t>
      </w:r>
      <w:r>
        <w:t>15</w:t>
      </w:r>
      <w:r>
        <w:t>万人次观看，扩大了西瓜销售渠道，进一步打响了河林生态西瓜品牌，开启了南昌市扶贫助农基地现场直播带货新模式。</w:t>
      </w:r>
    </w:p>
    <w:p w:rsidR="00C220E5" w:rsidRDefault="00C220E5" w:rsidP="00C220E5">
      <w:pPr>
        <w:ind w:firstLineChars="200" w:firstLine="420"/>
        <w:rPr>
          <w:rFonts w:hint="eastAsia"/>
        </w:rPr>
      </w:pPr>
      <w:r>
        <w:rPr>
          <w:rFonts w:hint="eastAsia"/>
        </w:rPr>
        <w:t>记者获悉，河林村扶贫产业园果蔬基地已通过洪城田园配送平台、江西步步高超市等销售西瓜逾</w:t>
      </w:r>
      <w:r>
        <w:t>26</w:t>
      </w:r>
      <w:r>
        <w:t>万余斤。</w:t>
      </w:r>
    </w:p>
    <w:p w:rsidR="00C220E5" w:rsidRDefault="00C220E5" w:rsidP="00C220E5">
      <w:pPr>
        <w:ind w:firstLineChars="200" w:firstLine="420"/>
        <w:jc w:val="right"/>
        <w:rPr>
          <w:rFonts w:hint="eastAsia"/>
        </w:rPr>
      </w:pPr>
      <w:r w:rsidRPr="00B964E8">
        <w:rPr>
          <w:rFonts w:hint="eastAsia"/>
        </w:rPr>
        <w:t>中华工商时报</w:t>
      </w:r>
      <w:smartTag w:uri="urn:schemas-microsoft-com:office:smarttags" w:element="chsdate">
        <w:smartTagPr>
          <w:attr w:name="IsROCDate" w:val="False"/>
          <w:attr w:name="IsLunarDate" w:val="False"/>
          <w:attr w:name="Day" w:val="9"/>
          <w:attr w:name="Month" w:val="6"/>
          <w:attr w:name="Year" w:val="2020"/>
        </w:smartTagPr>
        <w:r>
          <w:rPr>
            <w:rFonts w:hint="eastAsia"/>
          </w:rPr>
          <w:t>2020-6-9</w:t>
        </w:r>
      </w:smartTag>
    </w:p>
    <w:p w:rsidR="00C220E5" w:rsidRDefault="00C220E5" w:rsidP="005D3F17">
      <w:pPr>
        <w:sectPr w:rsidR="00C220E5" w:rsidSect="005D3F17">
          <w:type w:val="continuous"/>
          <w:pgSz w:w="11906" w:h="16838" w:code="9"/>
          <w:pgMar w:top="1644" w:right="1236" w:bottom="1418" w:left="1814" w:header="851" w:footer="907" w:gutter="0"/>
          <w:pgNumType w:start="1"/>
          <w:cols w:space="425"/>
          <w:docGrid w:type="lines" w:linePitch="341" w:charSpace="2373"/>
        </w:sectPr>
      </w:pPr>
    </w:p>
    <w:p w:rsidR="003F0428" w:rsidRDefault="003F0428"/>
    <w:sectPr w:rsidR="003F04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20E5"/>
    <w:rsid w:val="003F0428"/>
    <w:rsid w:val="00C220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220E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220E5"/>
    <w:rPr>
      <w:rFonts w:ascii="黑体" w:eastAsia="黑体" w:hAnsi="宋体" w:cs="Times New Roman"/>
      <w:b/>
      <w:kern w:val="36"/>
      <w:sz w:val="32"/>
      <w:szCs w:val="32"/>
    </w:rPr>
  </w:style>
  <w:style w:type="paragraph" w:customStyle="1" w:styleId="Char2CharCharChar">
    <w:name w:val="Char2 Char Char Char"/>
    <w:basedOn w:val="a"/>
    <w:autoRedefine/>
    <w:rsid w:val="00C220E5"/>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Words>
  <Characters>3387</Characters>
  <Application>Microsoft Office Word</Application>
  <DocSecurity>0</DocSecurity>
  <Lines>28</Lines>
  <Paragraphs>7</Paragraphs>
  <ScaleCrop>false</ScaleCrop>
  <Company>Microsoft</Company>
  <LinksUpToDate>false</LinksUpToDate>
  <CharactersWithSpaces>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2022-07-18T06:46:00Z</dcterms:created>
</cp:coreProperties>
</file>