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C0" w:rsidRDefault="006021C0" w:rsidP="00064459">
      <w:pPr>
        <w:pStyle w:val="1"/>
      </w:pPr>
      <w:r w:rsidRPr="00064459">
        <w:rPr>
          <w:rFonts w:hint="eastAsia"/>
        </w:rPr>
        <w:t>垃圾分类，在探索中前行的“道外模式”</w:t>
      </w:r>
    </w:p>
    <w:p w:rsidR="006021C0" w:rsidRDefault="006021C0" w:rsidP="006021C0">
      <w:pPr>
        <w:ind w:firstLineChars="200" w:firstLine="420"/>
      </w:pPr>
      <w:r>
        <w:rPr>
          <w:rFonts w:hint="eastAsia"/>
        </w:rPr>
        <w:t>在</w:t>
      </w:r>
      <w:r>
        <w:t>2020</w:t>
      </w:r>
      <w:r>
        <w:t>年垃圾分类工作中，存在重办事处轻企事业单位、重小区居民生活垃圾轻临街门店垃圾的问题。在明年的工作中，要对企事业单位和临街门店产生的生活垃圾分类工作强化管理，制定出投放、收集、倒运的整体流程，拿出专项方案，形成收运闭环体系。</w:t>
      </w:r>
    </w:p>
    <w:p w:rsidR="006021C0" w:rsidRDefault="006021C0" w:rsidP="006021C0">
      <w:pPr>
        <w:ind w:firstLineChars="200" w:firstLine="420"/>
      </w:pPr>
      <w:r>
        <w:rPr>
          <w:rFonts w:hint="eastAsia"/>
        </w:rPr>
        <w:t>■</w:t>
      </w:r>
      <w:r>
        <w:t xml:space="preserve"> </w:t>
      </w:r>
      <w:r>
        <w:t>继续加大力度引导居民居家分类</w:t>
      </w:r>
    </w:p>
    <w:p w:rsidR="006021C0" w:rsidRDefault="006021C0" w:rsidP="006021C0">
      <w:pPr>
        <w:ind w:firstLineChars="200" w:firstLine="420"/>
      </w:pPr>
      <w:r>
        <w:rPr>
          <w:rFonts w:hint="eastAsia"/>
        </w:rPr>
        <w:t>通过积分兑换、宣传教育、小手拉大手等多种方式，从源头上让居民养成居家分类，下楼分类投放的良好习惯。同时，从立法方面建议市级主管部门和人大设立专项法规，完善奖惩措施，规范居民分类投放垃圾。</w:t>
      </w:r>
    </w:p>
    <w:p w:rsidR="006021C0" w:rsidRDefault="006021C0" w:rsidP="006021C0">
      <w:pPr>
        <w:ind w:firstLineChars="200" w:firstLine="420"/>
      </w:pPr>
      <w:r>
        <w:rPr>
          <w:rFonts w:hint="eastAsia"/>
        </w:rPr>
        <w:t>■</w:t>
      </w:r>
      <w:r>
        <w:t xml:space="preserve"> </w:t>
      </w:r>
      <w:r>
        <w:t>协调</w:t>
      </w:r>
      <w:r>
        <w:t>1+N</w:t>
      </w:r>
      <w:r>
        <w:t>专班对行业部门进行督导</w:t>
      </w:r>
    </w:p>
    <w:p w:rsidR="006021C0" w:rsidRDefault="006021C0" w:rsidP="006021C0">
      <w:pPr>
        <w:ind w:firstLineChars="200" w:firstLine="420"/>
      </w:pPr>
      <w:r>
        <w:rPr>
          <w:rFonts w:hint="eastAsia"/>
        </w:rPr>
        <w:t>继续加大</w:t>
      </w:r>
      <w:r>
        <w:t>1+N</w:t>
      </w:r>
      <w:r>
        <w:t>专班行业督导组对垃圾分类的牵头作用，积极配合专班对垃圾分类中存在的跨部门、跨行业的问题，主要针对九小门店、公企单位、中小学校幼儿园存在的无分类容器、宣传不到位、无专管人员等问题，协调各行业主管部门给予解决。</w:t>
      </w:r>
    </w:p>
    <w:p w:rsidR="006021C0" w:rsidRDefault="006021C0" w:rsidP="006021C0">
      <w:pPr>
        <w:ind w:firstLineChars="200" w:firstLine="420"/>
      </w:pPr>
      <w:r>
        <w:rPr>
          <w:rFonts w:hint="eastAsia"/>
        </w:rPr>
        <w:t>■</w:t>
      </w:r>
      <w:r>
        <w:t xml:space="preserve"> </w:t>
      </w:r>
      <w:r>
        <w:t>深入推进桶边督导工作</w:t>
      </w:r>
    </w:p>
    <w:p w:rsidR="006021C0" w:rsidRDefault="006021C0" w:rsidP="006021C0">
      <w:pPr>
        <w:ind w:firstLineChars="200" w:firstLine="420"/>
      </w:pPr>
      <w:r>
        <w:rPr>
          <w:rFonts w:hint="eastAsia"/>
        </w:rPr>
        <w:t>要求各街道办事处桶边督导员转变工作思路，在工作过程中将宣传、督导工作作为主责主业，做到“勤讲解、勤开袋、勤纠正”，减少二次分拣，真正发挥督导员的实际作用。在检查中，不论极寒还是降雪天气，各街道桶边督导人员都能够按时上岗作业，尽职履责开展督导工作，对部分督导效果不佳的点位，区分类办要求相关办事处加大督导员培训和管理力度，确保将宣传、督导作用落到实处、见到实效。</w:t>
      </w:r>
    </w:p>
    <w:p w:rsidR="006021C0" w:rsidRDefault="006021C0" w:rsidP="006021C0">
      <w:pPr>
        <w:ind w:firstLineChars="200" w:firstLine="420"/>
      </w:pPr>
      <w:r>
        <w:rPr>
          <w:rFonts w:hint="eastAsia"/>
        </w:rPr>
        <w:t>■</w:t>
      </w:r>
      <w:r>
        <w:t xml:space="preserve"> </w:t>
      </w:r>
      <w:r>
        <w:t>餐厨垃圾专项整治行动</w:t>
      </w:r>
    </w:p>
    <w:p w:rsidR="006021C0" w:rsidRDefault="006021C0" w:rsidP="006021C0">
      <w:pPr>
        <w:ind w:firstLineChars="200" w:firstLine="420"/>
      </w:pPr>
      <w:r>
        <w:rPr>
          <w:rFonts w:hint="eastAsia"/>
        </w:rPr>
        <w:t>针对临街饭店、餐饮企业产生的餐厨垃圾开展专项治理整治行动，由市指调处、区城管局、执法局和餐厨垃圾回收企业联合行动，签署收运协议、确定倒运时间、明确规定标准和责任要求，规范餐饮企业餐厨垃圾收运，形成全链条分类收运闭环，完成协议签署率</w:t>
      </w:r>
      <w:r>
        <w:t>100%</w:t>
      </w:r>
      <w:r>
        <w:t>。</w:t>
      </w:r>
    </w:p>
    <w:p w:rsidR="006021C0" w:rsidRDefault="006021C0" w:rsidP="006021C0">
      <w:pPr>
        <w:ind w:firstLineChars="200" w:firstLine="420"/>
      </w:pPr>
      <w:r>
        <w:rPr>
          <w:rFonts w:hint="eastAsia"/>
        </w:rPr>
        <w:t>■</w:t>
      </w:r>
      <w:r>
        <w:t xml:space="preserve"> </w:t>
      </w:r>
      <w:r>
        <w:t>细化有害垃圾、可回收物的收运流程</w:t>
      </w:r>
    </w:p>
    <w:p w:rsidR="006021C0" w:rsidRDefault="006021C0" w:rsidP="006021C0">
      <w:pPr>
        <w:ind w:firstLineChars="200" w:firstLine="420"/>
      </w:pPr>
      <w:r>
        <w:rPr>
          <w:rFonts w:hint="eastAsia"/>
        </w:rPr>
        <w:t>按照市里最新方案的要求，对有害垃圾和可回收物的收运处理工作进一步完善。经过去年推进发现，有害垃圾在全区设置两处点位的方式效果不佳，相关办事处、物业运送的有害垃圾数量不足，下一步将在每个街道办事处设一处集中点位，与环保部门对接，定时处理有害垃圾，完善全链条有害垃圾处理机制。针对可回收物的收运工作，在复查协议签署率的同时，要求可回收物收运单位中亚环保有限公司，严格按照规划的收运路线和时间完成收储，并定期报送可回收物集中点位、收运数量，便于再生资源回收计量统计。</w:t>
      </w:r>
    </w:p>
    <w:p w:rsidR="006021C0" w:rsidRDefault="006021C0" w:rsidP="006021C0">
      <w:pPr>
        <w:ind w:firstLineChars="200" w:firstLine="420"/>
      </w:pPr>
      <w:r>
        <w:rPr>
          <w:rFonts w:hint="eastAsia"/>
        </w:rPr>
        <w:t>■</w:t>
      </w:r>
      <w:r>
        <w:t xml:space="preserve"> </w:t>
      </w:r>
      <w:r>
        <w:t>推进垃圾分类执法行动</w:t>
      </w:r>
    </w:p>
    <w:p w:rsidR="006021C0" w:rsidRDefault="006021C0" w:rsidP="006021C0">
      <w:pPr>
        <w:ind w:firstLineChars="200" w:firstLine="420"/>
      </w:pPr>
      <w:r>
        <w:rPr>
          <w:rFonts w:hint="eastAsia"/>
        </w:rPr>
        <w:t>与执法局对接，依据现有政府规章，对拒不履行生活垃圾强制分类义务的单位和个人，开展依法约谈、依法督办、依法处罚，对未达标的社区，需要执法局当月对社区内全部的不合格工企单位、九小门店、物业服务企业和一定比例的单位和个人进行执法介入，并建档立卷。</w:t>
      </w:r>
    </w:p>
    <w:p w:rsidR="006021C0" w:rsidRDefault="006021C0" w:rsidP="006021C0">
      <w:pPr>
        <w:ind w:firstLineChars="200" w:firstLine="420"/>
      </w:pPr>
      <w:r>
        <w:rPr>
          <w:rFonts w:hint="eastAsia"/>
        </w:rPr>
        <w:t>本报记者</w:t>
      </w:r>
      <w:r>
        <w:t xml:space="preserve"> </w:t>
      </w:r>
      <w:r>
        <w:t>霍亮</w:t>
      </w:r>
      <w:r>
        <w:t xml:space="preserve"> </w:t>
      </w:r>
      <w:r>
        <w:t>图片由市城管局提供</w:t>
      </w:r>
    </w:p>
    <w:p w:rsidR="006021C0" w:rsidRDefault="006021C0" w:rsidP="006021C0">
      <w:pPr>
        <w:ind w:firstLineChars="200" w:firstLine="420"/>
      </w:pPr>
      <w:r>
        <w:rPr>
          <w:rFonts w:hint="eastAsia"/>
        </w:rPr>
        <w:t>■新闻链接</w:t>
      </w:r>
    </w:p>
    <w:p w:rsidR="006021C0" w:rsidRDefault="006021C0" w:rsidP="006021C0">
      <w:pPr>
        <w:ind w:firstLineChars="200" w:firstLine="420"/>
      </w:pPr>
      <w:r>
        <w:rPr>
          <w:rFonts w:hint="eastAsia"/>
        </w:rPr>
        <w:t>生活垃圾分类工作启动以来，</w:t>
      </w:r>
      <w:r>
        <w:t>2021</w:t>
      </w:r>
      <w:r>
        <w:t>年，道外区按照全市统一部署，结合区情实际，围绕</w:t>
      </w:r>
      <w:r>
        <w:t>“</w:t>
      </w:r>
      <w:r>
        <w:t>为什么干、干什么、怎么干、由谁干</w:t>
      </w:r>
      <w:r>
        <w:t>”4</w:t>
      </w:r>
      <w:r>
        <w:t>个关键问题，克服困难阻力，不断探索推进，完成了节点任务。</w:t>
      </w:r>
    </w:p>
    <w:p w:rsidR="006021C0" w:rsidRDefault="006021C0" w:rsidP="006021C0">
      <w:pPr>
        <w:ind w:firstLineChars="200" w:firstLine="420"/>
      </w:pPr>
      <w:r>
        <w:rPr>
          <w:rFonts w:hint="eastAsia"/>
        </w:rPr>
        <w:t>道外区组建</w:t>
      </w:r>
      <w:r>
        <w:t>1+N</w:t>
      </w:r>
      <w:r>
        <w:t>专班统筹推进全区创城和垃圾分类工作，做到专人负责、集中办公、行业配合、协同推进。针对小区庭院、九小门店、公企单位垃圾分类推进情况进行深入细致的检查，</w:t>
      </w:r>
      <w:r>
        <w:t>8</w:t>
      </w:r>
      <w:r>
        <w:t>月初，</w:t>
      </w:r>
      <w:r>
        <w:t>1+N</w:t>
      </w:r>
      <w:r>
        <w:t>专班行业督导组与区分类办一同对道外区部分工期单位及九小门店垃圾分类完成情况进行督导检查，对发现的问题提出指导性意见，明确整改时限。</w:t>
      </w:r>
    </w:p>
    <w:p w:rsidR="006021C0" w:rsidRDefault="006021C0" w:rsidP="006021C0">
      <w:pPr>
        <w:ind w:firstLineChars="200" w:firstLine="420"/>
      </w:pPr>
      <w:r>
        <w:rPr>
          <w:rFonts w:hint="eastAsia"/>
        </w:rPr>
        <w:t>道外区建立包保责任体系，由</w:t>
      </w:r>
      <w:r>
        <w:t>20</w:t>
      </w:r>
      <w:r>
        <w:t>名区级领导、区垃圾分类专班成员包保到办事处；全区</w:t>
      </w:r>
      <w:r>
        <w:t>96</w:t>
      </w:r>
      <w:r>
        <w:t>名副处级以上干部深入小区，每月</w:t>
      </w:r>
      <w:r>
        <w:t>3</w:t>
      </w:r>
      <w:r>
        <w:t>次对包保的社区开展垃圾分类检查，第一时间通报街道办事处、社区，将现场发现的问题以照片和检查记录的方式督办相关物业和办事处，由社区形成问题清单和整改台账，对问题跟踪问效，限时解决。由于</w:t>
      </w:r>
      <w:r>
        <w:t>8</w:t>
      </w:r>
      <w:r>
        <w:t>月份疫情期间各行业部门的小区卡点站岗工作，影响了垃圾分类包保检查，有部分单位未完成</w:t>
      </w:r>
      <w:r>
        <w:t>3</w:t>
      </w:r>
      <w:r>
        <w:t>次检查任务，由于情况特殊，经请示市体系推进部包保组，对包保工作未予扣分。</w:t>
      </w:r>
    </w:p>
    <w:p w:rsidR="006021C0" w:rsidRDefault="006021C0" w:rsidP="006021C0">
      <w:pPr>
        <w:ind w:firstLineChars="200" w:firstLine="420"/>
      </w:pPr>
      <w:r>
        <w:rPr>
          <w:rFonts w:hint="eastAsia"/>
        </w:rPr>
        <w:t>开展“三重包保、三级检查”</w:t>
      </w:r>
    </w:p>
    <w:p w:rsidR="006021C0" w:rsidRDefault="006021C0" w:rsidP="006021C0">
      <w:pPr>
        <w:ind w:firstLineChars="200" w:firstLine="420"/>
      </w:pPr>
      <w:r>
        <w:rPr>
          <w:rFonts w:hint="eastAsia"/>
        </w:rPr>
        <w:t>按照市局统一部署，道外区垃圾分类专班协调区城管局、区执法局联合印发</w:t>
      </w:r>
      <w:r>
        <w:t>500</w:t>
      </w:r>
      <w:r>
        <w:t>份《关于规范餐厨废弃物管理的告知书》，针对未签署运输协议和签署后执行效果不佳的餐饮企业逐户走访、上门告知，规范餐饮企业餐厨垃圾的收运行为。</w:t>
      </w:r>
      <w:r>
        <w:t>8</w:t>
      </w:r>
      <w:r>
        <w:t>月末，市城管局指调处已经带领区城管局、区执法局对存在问题的</w:t>
      </w:r>
      <w:r>
        <w:t>100</w:t>
      </w:r>
      <w:r>
        <w:t>余家餐饮企业进行了上门告知。下一步，针对告知后仍不履行相关义务的单位，将按照《哈尔滨市城市餐厨废弃物管理办法》的相关规定予以处罚。</w:t>
      </w:r>
    </w:p>
    <w:p w:rsidR="006021C0" w:rsidRDefault="006021C0" w:rsidP="006021C0">
      <w:pPr>
        <w:ind w:firstLineChars="200" w:firstLine="420"/>
      </w:pPr>
      <w:r>
        <w:rPr>
          <w:rFonts w:hint="eastAsia"/>
        </w:rPr>
        <w:t>此外，道外区在各街道办事处在</w:t>
      </w:r>
      <w:r>
        <w:t>100</w:t>
      </w:r>
      <w:r>
        <w:t>个示范、达标、优秀庭院基础上选取</w:t>
      </w:r>
      <w:r>
        <w:t>1000</w:t>
      </w:r>
      <w:r>
        <w:t>个垃圾分类最美家庭。最美家庭必须具备以下条件：积极参与垃圾分类工作、主动开展垃圾分类、垃圾分类标准达标、参与过垃圾分类志愿行动。为最美家庭发放奖品作为鼓励，制作垃圾分类最美家庭的门牌粘在最美家庭门前。</w:t>
      </w:r>
    </w:p>
    <w:p w:rsidR="006021C0" w:rsidRDefault="006021C0" w:rsidP="006021C0">
      <w:pPr>
        <w:ind w:firstLineChars="200" w:firstLine="420"/>
      </w:pPr>
      <w:r>
        <w:rPr>
          <w:rFonts w:hint="eastAsia"/>
        </w:rPr>
        <w:t>深入推进餐厨垃圾整治</w:t>
      </w:r>
    </w:p>
    <w:p w:rsidR="006021C0" w:rsidRDefault="006021C0" w:rsidP="006021C0">
      <w:pPr>
        <w:ind w:firstLineChars="200" w:firstLine="420"/>
      </w:pPr>
      <w:r>
        <w:rPr>
          <w:rFonts w:hint="eastAsia"/>
        </w:rPr>
        <w:t>道外区对</w:t>
      </w:r>
      <w:r>
        <w:t>100</w:t>
      </w:r>
      <w:r>
        <w:t>个仍配备桶边督导员的小区开展早、夜勤检查，对人员在岗和设施状况及展板宣示物进行检查，要求对破损、缺失的进行更换，脏污的进行擦拭。尤其针对创城检查中重点的垃圾外溢、桶盖缺失、督导员不在岗等问题进行督办，检查结果列入每月份各办事处考评分数中，作为资金拨付的依据。</w:t>
      </w:r>
    </w:p>
    <w:p w:rsidR="006021C0" w:rsidRDefault="006021C0" w:rsidP="006021C0">
      <w:pPr>
        <w:ind w:firstLineChars="200" w:firstLine="420"/>
      </w:pPr>
      <w:r>
        <w:rPr>
          <w:rFonts w:hint="eastAsia"/>
        </w:rPr>
        <w:t>此外，道外区还更新了垃圾分类容器。经统计，截至</w:t>
      </w:r>
      <w:r>
        <w:t>10</w:t>
      </w:r>
      <w:r>
        <w:t>月份全区垃圾分类</w:t>
      </w:r>
      <w:r>
        <w:t>1519</w:t>
      </w:r>
      <w:r>
        <w:t>个集中点位，由于破损、丢失等问题，存在缺口</w:t>
      </w:r>
      <w:r>
        <w:t>3439</w:t>
      </w:r>
      <w:r>
        <w:t>个。按照集中招标采购、以旧换新的方式，对破损的垃圾分类容器进行更新，确保全区垃圾分类容器符合规定标准。</w:t>
      </w:r>
      <w:r>
        <w:t>12</w:t>
      </w:r>
      <w:r>
        <w:t>月中旬，区垃圾分类办在大有、南马、东莱、南直街道办事处各选取了一处小区点位，设置了</w:t>
      </w:r>
      <w:r>
        <w:t>4</w:t>
      </w:r>
      <w:r>
        <w:t>台智能垃圾分类箱，新增的智能设备具有扫码分类、人脸扫描，冬季加热和误投提醒摄像等功能，能够很好地区别垃圾投放人员是否按照分类进行投放。</w:t>
      </w:r>
    </w:p>
    <w:p w:rsidR="006021C0" w:rsidRDefault="006021C0" w:rsidP="006021C0">
      <w:pPr>
        <w:ind w:firstLineChars="200" w:firstLine="420"/>
      </w:pPr>
      <w:r>
        <w:rPr>
          <w:rFonts w:hint="eastAsia"/>
        </w:rPr>
        <w:t>加强督导员监管</w:t>
      </w:r>
      <w:r>
        <w:t xml:space="preserve"> </w:t>
      </w:r>
      <w:r>
        <w:t>更新分类容器</w:t>
      </w:r>
    </w:p>
    <w:p w:rsidR="006021C0" w:rsidRDefault="006021C0" w:rsidP="006021C0">
      <w:pPr>
        <w:ind w:firstLineChars="200" w:firstLine="420"/>
      </w:pPr>
      <w:r>
        <w:rPr>
          <w:rFonts w:hint="eastAsia"/>
        </w:rPr>
        <w:t>道外区组织开展垃圾分类工作评比竞赛，创建</w:t>
      </w:r>
      <w:r>
        <w:t>10</w:t>
      </w:r>
      <w:r>
        <w:t>个精品小区、</w:t>
      </w:r>
      <w:r>
        <w:t>22</w:t>
      </w:r>
      <w:r>
        <w:t>个示范小区、</w:t>
      </w:r>
      <w:r>
        <w:t>68</w:t>
      </w:r>
      <w:r>
        <w:t>个标准小区，打造出可复制、能推广，具有示范引领作用的样本模板，带动全区分类工作不断走深走实。</w:t>
      </w:r>
    </w:p>
    <w:p w:rsidR="006021C0" w:rsidRDefault="006021C0" w:rsidP="006021C0">
      <w:pPr>
        <w:ind w:firstLineChars="200" w:firstLine="420"/>
      </w:pPr>
      <w:r>
        <w:rPr>
          <w:rFonts w:hint="eastAsia"/>
        </w:rPr>
        <w:t>从</w:t>
      </w:r>
      <w:r>
        <w:t>8</w:t>
      </w:r>
      <w:r>
        <w:t>月下旬的时间节点，由服务培训转入督导考评模式，道外区城管局抽调全局机关人员，成立</w:t>
      </w:r>
      <w:r>
        <w:t>10</w:t>
      </w:r>
      <w:r>
        <w:t>个督导组对办事处进行检查，完善管理体系、闭合体系、完成规定动作，严格进行评分，将考核成绩与资金拨付挂钩。</w:t>
      </w:r>
    </w:p>
    <w:p w:rsidR="006021C0" w:rsidRDefault="006021C0" w:rsidP="00064459">
      <w:pPr>
        <w:ind w:firstLine="420"/>
        <w:jc w:val="right"/>
      </w:pPr>
      <w:r>
        <w:rPr>
          <w:rFonts w:hint="eastAsia"/>
        </w:rPr>
        <w:t>哈尔滨日报</w:t>
      </w:r>
      <w:r>
        <w:rPr>
          <w:rFonts w:hint="eastAsia"/>
        </w:rPr>
        <w:t>2022-1-3</w:t>
      </w:r>
    </w:p>
    <w:p w:rsidR="006021C0" w:rsidRDefault="006021C0" w:rsidP="003F192F">
      <w:pPr>
        <w:sectPr w:rsidR="006021C0" w:rsidSect="003F192F">
          <w:type w:val="continuous"/>
          <w:pgSz w:w="11906" w:h="16838"/>
          <w:pgMar w:top="1644" w:right="1236" w:bottom="1418" w:left="1814" w:header="851" w:footer="907" w:gutter="0"/>
          <w:pgNumType w:start="1"/>
          <w:cols w:space="720"/>
          <w:docGrid w:type="lines" w:linePitch="341" w:charSpace="2373"/>
        </w:sectPr>
      </w:pPr>
    </w:p>
    <w:p w:rsidR="00351392" w:rsidRDefault="00351392"/>
    <w:sectPr w:rsidR="003513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1C0"/>
    <w:rsid w:val="00351392"/>
    <w:rsid w:val="00602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021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21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Company>Microsoft</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2022-06-08T08:21:00Z</dcterms:created>
</cp:coreProperties>
</file>