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78" w:rsidRDefault="00327F78" w:rsidP="00D72FC3">
      <w:pPr>
        <w:pStyle w:val="1"/>
      </w:pPr>
      <w:r w:rsidRPr="00D72FC3">
        <w:rPr>
          <w:rFonts w:hint="eastAsia"/>
        </w:rPr>
        <w:t>遵义市：“</w:t>
      </w:r>
      <w:r w:rsidRPr="00D72FC3">
        <w:t>2＋2</w:t>
      </w:r>
      <w:r w:rsidRPr="00D72FC3">
        <w:t>”</w:t>
      </w:r>
      <w:r w:rsidRPr="00D72FC3">
        <w:t>政务服务新模式推动政务服务提档升级</w:t>
      </w:r>
    </w:p>
    <w:p w:rsidR="00327F78" w:rsidRDefault="00327F78" w:rsidP="00327F78">
      <w:pPr>
        <w:ind w:firstLineChars="200" w:firstLine="420"/>
      </w:pPr>
      <w:r>
        <w:rPr>
          <w:rFonts w:hint="eastAsia"/>
        </w:rPr>
        <w:t>今年以来，为认真贯彻落实全省深化政务服务“一窗通办”改革，全面推行“</w:t>
      </w:r>
      <w:r>
        <w:t>2+2”</w:t>
      </w:r>
      <w:r>
        <w:t>政务服务新模式，抢抓新国发</w:t>
      </w:r>
      <w:r>
        <w:t>2</w:t>
      </w:r>
      <w:r>
        <w:t>号文件政策机遇，遵义市不动产登记事务中心以</w:t>
      </w:r>
      <w:r>
        <w:t>“</w:t>
      </w:r>
      <w:r>
        <w:t>自然人</w:t>
      </w:r>
      <w:r>
        <w:t>+</w:t>
      </w:r>
      <w:r>
        <w:t>法人、咨询</w:t>
      </w:r>
      <w:r>
        <w:t>+</w:t>
      </w:r>
      <w:r>
        <w:t>投诉</w:t>
      </w:r>
      <w:r>
        <w:t>”</w:t>
      </w:r>
      <w:r>
        <w:t>的形式设置窗口，科学分区分类，规范服务管理，打造</w:t>
      </w:r>
      <w:r>
        <w:t>“</w:t>
      </w:r>
      <w:r>
        <w:t>贵人服务</w:t>
      </w:r>
      <w:r>
        <w:t>”</w:t>
      </w:r>
      <w:r>
        <w:t>营商环境品牌，实现企业群众</w:t>
      </w:r>
      <w:r>
        <w:t>“</w:t>
      </w:r>
      <w:r>
        <w:t>进一扇门、取一次号、到一个窗、办全部事</w:t>
      </w:r>
      <w:r>
        <w:t>”</w:t>
      </w:r>
      <w:r>
        <w:t>，全力推动政务服务提档升级。</w:t>
      </w:r>
    </w:p>
    <w:p w:rsidR="00327F78" w:rsidRDefault="00327F78" w:rsidP="00327F78">
      <w:pPr>
        <w:ind w:firstLineChars="200" w:firstLine="420"/>
      </w:pPr>
      <w:r>
        <w:rPr>
          <w:rFonts w:hint="eastAsia"/>
        </w:rPr>
        <w:t>遵义市不动产登记事务中心自然人服务区办理场景</w:t>
      </w:r>
    </w:p>
    <w:p w:rsidR="00327F78" w:rsidRDefault="00327F78" w:rsidP="00327F78">
      <w:pPr>
        <w:ind w:firstLineChars="200" w:firstLine="420"/>
      </w:pPr>
      <w:r>
        <w:rPr>
          <w:rFonts w:hint="eastAsia"/>
        </w:rPr>
        <w:t>找准“</w:t>
      </w:r>
      <w:r>
        <w:t>2+2”</w:t>
      </w:r>
      <w:r>
        <w:t>切入点靶向发力</w:t>
      </w:r>
    </w:p>
    <w:p w:rsidR="00327F78" w:rsidRDefault="00327F78" w:rsidP="00327F78">
      <w:pPr>
        <w:ind w:firstLineChars="200" w:firstLine="420"/>
      </w:pPr>
      <w:r>
        <w:rPr>
          <w:rFonts w:hint="eastAsia"/>
        </w:rPr>
        <w:t>遵义市不动产登记事务中心积极组织召开深化“一窗通办”改革推行“</w:t>
      </w:r>
      <w:r>
        <w:t>2</w:t>
      </w:r>
      <w:r>
        <w:t>＋</w:t>
      </w:r>
      <w:r>
        <w:t>2”</w:t>
      </w:r>
      <w:r>
        <w:t>模式专题会议，认真听取税务、住建等进驻政务大厅部门意见建议，以突出服务经济高质量发展和便民服务为导向，精准查找短板弱项，凝聚改革共识，汇聚改革智慧，不断注入改革新活力。聚焦企业群众办事难点、痛点、堵点问题，着力在减材料、减环节、减时间、减跑动、减成本上下功夫，面对面倾听企业群众心声，经过多次组织现场设计、模拟论证，实践出了主体服务功能区划分最佳方案。</w:t>
      </w:r>
    </w:p>
    <w:p w:rsidR="00327F78" w:rsidRDefault="00327F78" w:rsidP="00327F78">
      <w:pPr>
        <w:ind w:firstLineChars="200" w:firstLine="420"/>
      </w:pPr>
      <w:r>
        <w:rPr>
          <w:rFonts w:hint="eastAsia"/>
        </w:rPr>
        <w:t>主攻“</w:t>
      </w:r>
      <w:r>
        <w:t>2+2”</w:t>
      </w:r>
      <w:r>
        <w:t>关键点精准施策</w:t>
      </w:r>
    </w:p>
    <w:p w:rsidR="00327F78" w:rsidRDefault="00327F78" w:rsidP="00327F78">
      <w:pPr>
        <w:ind w:firstLineChars="200" w:firstLine="420"/>
      </w:pPr>
      <w:r>
        <w:rPr>
          <w:rFonts w:hint="eastAsia"/>
        </w:rPr>
        <w:t>持续做优“遵满意”政务服务品牌，大力推行“</w:t>
      </w:r>
      <w:r>
        <w:t>2+2”</w:t>
      </w:r>
      <w:r>
        <w:t>改革模式，有效实行主体功能分区受理服务，自然人服务专区设立</w:t>
      </w:r>
      <w:r>
        <w:t>12</w:t>
      </w:r>
      <w:r>
        <w:t>个综合受理窗口，法人服务专区设立</w:t>
      </w:r>
      <w:r>
        <w:t>4</w:t>
      </w:r>
      <w:r>
        <w:t>个综合受理窗口和</w:t>
      </w:r>
      <w:r>
        <w:t>1</w:t>
      </w:r>
      <w:r>
        <w:t>个市场主体大宗业务绿色窗口，保证每个窗口工作人员都能熟练掌握全流程业务，同时开展并联审查，企业和群众只需进一扇门、取一次号、到一个窗，就能办不动产登记全部事，真正实现了</w:t>
      </w:r>
      <w:r>
        <w:t>“</w:t>
      </w:r>
      <w:r>
        <w:t>一窗通办</w:t>
      </w:r>
      <w:r>
        <w:t>”</w:t>
      </w:r>
      <w:r>
        <w:t>，让企业群众享受更加高效、优质、便捷的政务服务。</w:t>
      </w:r>
    </w:p>
    <w:p w:rsidR="00327F78" w:rsidRDefault="00327F78" w:rsidP="00327F78">
      <w:pPr>
        <w:ind w:firstLineChars="200" w:firstLine="420"/>
      </w:pPr>
      <w:r>
        <w:rPr>
          <w:rFonts w:hint="eastAsia"/>
        </w:rPr>
        <w:t>抓住“</w:t>
      </w:r>
      <w:r>
        <w:t>2+2”</w:t>
      </w:r>
      <w:r>
        <w:t>连接点共享资源</w:t>
      </w:r>
    </w:p>
    <w:p w:rsidR="00327F78" w:rsidRDefault="00327F78" w:rsidP="00327F78">
      <w:pPr>
        <w:ind w:firstLineChars="200" w:firstLine="420"/>
      </w:pPr>
      <w:r>
        <w:rPr>
          <w:rFonts w:hint="eastAsia"/>
        </w:rPr>
        <w:t>加强部门联动，主动与政务服务中心、税务、住建等部门进行沟通座谈，建立信息互联互通机制，通过贵州省不动产统一登记云平台系统、国家企业信息公示系统、遵义市工改系统等渠道，共享部门之间信息，申请人无需再提供身份证明、营业执照、完税凭证、建设工程规划许可证、房屋竣工验收备案表等资料就可办理登记业务。自推行“</w:t>
      </w:r>
      <w:r>
        <w:t>2+2”</w:t>
      </w:r>
      <w:r>
        <w:t>改革以来，群众办理一手商品房登记由原来</w:t>
      </w:r>
      <w:r>
        <w:t>40</w:t>
      </w:r>
      <w:r>
        <w:t>分钟压缩至</w:t>
      </w:r>
      <w:r>
        <w:t>15</w:t>
      </w:r>
      <w:r>
        <w:t>分钟，企业办理首次抵押登记由原来</w:t>
      </w:r>
      <w:r>
        <w:t>1</w:t>
      </w:r>
      <w:r>
        <w:t>个工作日压缩至</w:t>
      </w:r>
      <w:r>
        <w:t>2</w:t>
      </w:r>
      <w:r>
        <w:t>小时内办结，大大节约了企业群众办事成本。</w:t>
      </w:r>
    </w:p>
    <w:p w:rsidR="00327F78" w:rsidRDefault="00327F78" w:rsidP="00D72FC3">
      <w:pPr>
        <w:jc w:val="right"/>
      </w:pPr>
      <w:r w:rsidRPr="00D72FC3">
        <w:rPr>
          <w:rFonts w:hint="eastAsia"/>
        </w:rPr>
        <w:t>贵州日报</w:t>
      </w:r>
      <w:r>
        <w:rPr>
          <w:rFonts w:hint="eastAsia"/>
        </w:rPr>
        <w:t>2022-5-6</w:t>
      </w:r>
    </w:p>
    <w:p w:rsidR="00327F78" w:rsidRDefault="00327F78" w:rsidP="00652CA8">
      <w:pPr>
        <w:sectPr w:rsidR="00327F78" w:rsidSect="00652C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266AD" w:rsidRDefault="00B266AD"/>
    <w:sectPr w:rsidR="00B2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F78"/>
    <w:rsid w:val="00327F78"/>
    <w:rsid w:val="00B2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7F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27F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2022-07-13T01:59:00Z</dcterms:created>
</cp:coreProperties>
</file>