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F5" w:rsidRDefault="00385BF5" w:rsidP="00B848F5">
      <w:pPr>
        <w:pStyle w:val="1"/>
      </w:pPr>
      <w:r>
        <w:rPr>
          <w:rFonts w:hint="eastAsia"/>
        </w:rPr>
        <w:t>山东潍坊：凝聚“红色力量”激发社会治理新动能</w:t>
      </w:r>
    </w:p>
    <w:p w:rsidR="00385BF5" w:rsidRDefault="00385BF5" w:rsidP="00385BF5">
      <w:pPr>
        <w:ind w:firstLineChars="200" w:firstLine="420"/>
      </w:pPr>
      <w:r>
        <w:rPr>
          <w:rFonts w:hint="eastAsia"/>
        </w:rPr>
        <w:t>市域社会治理现代化试点开展以来，山东省潍坊市始终把政治引领摆在突出位置，积极健全完善新时代党领导下服务群众、依靠群众的体制机制，有效凝聚推进市域社会治理现代化的“红色力量”。</w:t>
      </w:r>
    </w:p>
    <w:p w:rsidR="00385BF5" w:rsidRDefault="00385BF5" w:rsidP="00385BF5">
      <w:pPr>
        <w:ind w:firstLineChars="200" w:firstLine="420"/>
      </w:pPr>
      <w:r>
        <w:rPr>
          <w:rFonts w:hint="eastAsia"/>
        </w:rPr>
        <w:t>发挥党委作用加大治理力度</w:t>
      </w:r>
    </w:p>
    <w:p w:rsidR="00385BF5" w:rsidRDefault="00385BF5" w:rsidP="00385BF5">
      <w:pPr>
        <w:ind w:firstLineChars="200" w:firstLine="420"/>
      </w:pPr>
      <w:r>
        <w:rPr>
          <w:rFonts w:hint="eastAsia"/>
        </w:rPr>
        <w:t>近年来，潍坊市依托党委总揽全局、协调各方的政治优势，切实扛牢平安潍坊建设重大政治责任，统筹谋划、强力推进，构建形成了“四级书记”带头抓、市县镇联动、各部门衔接的工作格局，为平安建设取得显著成效提供了坚强组织保障。</w:t>
      </w:r>
    </w:p>
    <w:p w:rsidR="00385BF5" w:rsidRDefault="00385BF5" w:rsidP="00385BF5">
      <w:pPr>
        <w:ind w:firstLineChars="200" w:firstLine="420"/>
      </w:pPr>
      <w:r>
        <w:rPr>
          <w:rFonts w:hint="eastAsia"/>
        </w:rPr>
        <w:t>——建好“指挥部”。在市县镇三级成立党政主要领导任组长的平安建设领导小组，三级综治中心实战化运行，建立上下贯通的组织领导体系，实现了“一把手”抓、抓“一把手”。</w:t>
      </w:r>
    </w:p>
    <w:p w:rsidR="00385BF5" w:rsidRDefault="00385BF5" w:rsidP="00385BF5">
      <w:pPr>
        <w:ind w:firstLineChars="200" w:firstLine="420"/>
      </w:pPr>
      <w:r>
        <w:rPr>
          <w:rFonts w:hint="eastAsia"/>
        </w:rPr>
        <w:t>——打造“桥头堡”。把基层网格作为市域社会治理“桥头堡”，近</w:t>
      </w:r>
      <w:r>
        <w:t>1.5</w:t>
      </w:r>
      <w:r>
        <w:t>万个网格党组织全覆盖，增强了凝聚力和向心力。</w:t>
      </w:r>
    </w:p>
    <w:p w:rsidR="00385BF5" w:rsidRDefault="00385BF5" w:rsidP="00385BF5">
      <w:pPr>
        <w:ind w:firstLineChars="200" w:firstLine="420"/>
      </w:pPr>
      <w:r>
        <w:rPr>
          <w:rFonts w:hint="eastAsia"/>
        </w:rPr>
        <w:t>——配强“突击队”。全市</w:t>
      </w:r>
      <w:r>
        <w:t>118</w:t>
      </w:r>
      <w:r>
        <w:t>个镇街全部配备政法委员，统筹好综治中心、派出所、法庭、司法所等基层资源力量，在疫情防控、抗洪救灾等急难险重任务中，都发挥了十分突出的作用。</w:t>
      </w:r>
    </w:p>
    <w:p w:rsidR="00385BF5" w:rsidRDefault="00385BF5" w:rsidP="00385BF5">
      <w:pPr>
        <w:ind w:firstLineChars="200" w:firstLine="420"/>
      </w:pPr>
      <w:r>
        <w:rPr>
          <w:rFonts w:hint="eastAsia"/>
        </w:rPr>
        <w:t>秉持人民立场提升治理温度</w:t>
      </w:r>
    </w:p>
    <w:p w:rsidR="00385BF5" w:rsidRDefault="00385BF5" w:rsidP="00385BF5">
      <w:pPr>
        <w:ind w:firstLineChars="200" w:firstLine="420"/>
      </w:pPr>
      <w:r>
        <w:rPr>
          <w:rFonts w:hint="eastAsia"/>
        </w:rPr>
        <w:t>为打通服务群众“最后一米”，潍坊市以网格党组织为引领，推行“</w:t>
      </w:r>
      <w:r>
        <w:t>1+1+N”</w:t>
      </w:r>
      <w:r>
        <w:t>模式（</w:t>
      </w:r>
      <w:r>
        <w:t>1</w:t>
      </w:r>
      <w:r>
        <w:t>个党小组、</w:t>
      </w:r>
      <w:r>
        <w:t>1</w:t>
      </w:r>
      <w:r>
        <w:t>名网格员、</w:t>
      </w:r>
      <w:r>
        <w:t>N</w:t>
      </w:r>
      <w:r>
        <w:t>名普通党员），每名党员包联</w:t>
      </w:r>
      <w:r>
        <w:t>5</w:t>
      </w:r>
      <w:r>
        <w:t>至</w:t>
      </w:r>
      <w:r>
        <w:t>10</w:t>
      </w:r>
      <w:r>
        <w:t>户，建立党员直接联系服务群众机制，面对面交流、心贴心沟通。</w:t>
      </w:r>
    </w:p>
    <w:p w:rsidR="00385BF5" w:rsidRDefault="00385BF5" w:rsidP="00385BF5">
      <w:pPr>
        <w:ind w:firstLineChars="200" w:firstLine="420"/>
      </w:pPr>
      <w:r>
        <w:rPr>
          <w:rFonts w:hint="eastAsia"/>
        </w:rPr>
        <w:t>针对老旧小区管理难题，潍坊市积极推进“红色物业”建设，由社区书记或主任兼任社区物业公司负责人，社区工作人员、公益性岗位人员等为物业公司工作人员，组建</w:t>
      </w:r>
      <w:r>
        <w:t>1.5</w:t>
      </w:r>
      <w:r>
        <w:t>万人的</w:t>
      </w:r>
      <w:r>
        <w:t>“</w:t>
      </w:r>
      <w:r>
        <w:t>红小二</w:t>
      </w:r>
      <w:r>
        <w:t>”</w:t>
      </w:r>
      <w:r>
        <w:t>服务队，联系到户、服务到人。</w:t>
      </w:r>
    </w:p>
    <w:p w:rsidR="00385BF5" w:rsidRDefault="00385BF5" w:rsidP="00385BF5">
      <w:pPr>
        <w:ind w:firstLineChars="200" w:firstLine="420"/>
      </w:pPr>
      <w:r>
        <w:rPr>
          <w:rFonts w:hint="eastAsia"/>
        </w:rPr>
        <w:t>与此同时，潍坊市聚焦群众所急所盼，出台一大批便民惠民措施。比如，为有效缓解“停车难”问题，首创“小蓝框”免费停车模式，开放城市道路、公共场所免费停车泊位</w:t>
      </w:r>
      <w:r>
        <w:t>52.4</w:t>
      </w:r>
      <w:r>
        <w:t>万个，极大便利了群众出行。</w:t>
      </w:r>
    </w:p>
    <w:p w:rsidR="00385BF5" w:rsidRDefault="00385BF5" w:rsidP="00385BF5">
      <w:pPr>
        <w:ind w:firstLineChars="200" w:firstLine="420"/>
      </w:pPr>
      <w:r>
        <w:rPr>
          <w:rFonts w:hint="eastAsia"/>
        </w:rPr>
        <w:t>推进融合共治拓宽治理广度</w:t>
      </w:r>
    </w:p>
    <w:p w:rsidR="00385BF5" w:rsidRDefault="00385BF5" w:rsidP="00385BF5">
      <w:pPr>
        <w:ind w:firstLineChars="200" w:firstLine="420"/>
      </w:pPr>
      <w:r>
        <w:rPr>
          <w:rFonts w:hint="eastAsia"/>
        </w:rPr>
        <w:t>实现融合共治，关键是党建带社建，最大限度动员各方力量，汇聚同心共治的强大合力。</w:t>
      </w:r>
    </w:p>
    <w:p w:rsidR="00385BF5" w:rsidRDefault="00385BF5" w:rsidP="00385BF5">
      <w:pPr>
        <w:ind w:firstLineChars="200" w:firstLine="420"/>
      </w:pPr>
      <w:r>
        <w:rPr>
          <w:rFonts w:hint="eastAsia"/>
        </w:rPr>
        <w:t>试点开展以来，潍坊市全面推行党组织领导下“六事”工作法，通过居民提事、网格听事、社区议事、民主定事、协同办事、群众评事，实现民事民议、民事民管，解决各类诉求</w:t>
      </w:r>
      <w:r>
        <w:t>2.5</w:t>
      </w:r>
      <w:r>
        <w:t>万件次。</w:t>
      </w:r>
    </w:p>
    <w:p w:rsidR="00385BF5" w:rsidRDefault="00385BF5" w:rsidP="00385BF5">
      <w:pPr>
        <w:ind w:firstLineChars="200" w:firstLine="420"/>
      </w:pPr>
      <w:r>
        <w:rPr>
          <w:rFonts w:hint="eastAsia"/>
        </w:rPr>
        <w:t>在深化群防群治方面，潍坊市以网格为单位，成立“平安联盟”队伍</w:t>
      </w:r>
      <w:r>
        <w:t>6152</w:t>
      </w:r>
      <w:r>
        <w:t>支、</w:t>
      </w:r>
      <w:r>
        <w:t>2.6</w:t>
      </w:r>
      <w:r>
        <w:t>万余人，在网格党组织和辖区派出所指导下，开展巡逻防范工作，消除了防范死角盲区。</w:t>
      </w:r>
    </w:p>
    <w:p w:rsidR="00385BF5" w:rsidRDefault="00385BF5" w:rsidP="00385BF5">
      <w:pPr>
        <w:ind w:firstLineChars="200" w:firstLine="420"/>
      </w:pPr>
      <w:r>
        <w:rPr>
          <w:rFonts w:hint="eastAsia"/>
        </w:rPr>
        <w:t>在强化社会协同方面，潍坊市充分发挥社会组织专业优势，创新“党建</w:t>
      </w:r>
      <w:r>
        <w:t>+</w:t>
      </w:r>
      <w:r>
        <w:t>法律服务</w:t>
      </w:r>
      <w:r>
        <w:t>”</w:t>
      </w:r>
      <w:r>
        <w:t>工作模式，大力开展</w:t>
      </w:r>
      <w:r>
        <w:t>“</w:t>
      </w:r>
      <w:r>
        <w:t>党建示范岗</w:t>
      </w:r>
      <w:r>
        <w:t>”</w:t>
      </w:r>
      <w:r>
        <w:t>创建活动，带动法律服务中心、社区法律服务站、律师事务所等参与法治宣传、解答法律咨询、调处矛盾纠纷，有效维护了社会和谐稳定。</w:t>
      </w:r>
    </w:p>
    <w:p w:rsidR="00385BF5" w:rsidRDefault="00385BF5" w:rsidP="00B848F5">
      <w:pPr>
        <w:jc w:val="right"/>
      </w:pPr>
      <w:r w:rsidRPr="00B848F5">
        <w:rPr>
          <w:rFonts w:hint="eastAsia"/>
        </w:rPr>
        <w:t>法治日报</w:t>
      </w:r>
      <w:r>
        <w:rPr>
          <w:rFonts w:hint="eastAsia"/>
        </w:rPr>
        <w:t>2022-5-10</w:t>
      </w:r>
    </w:p>
    <w:p w:rsidR="00385BF5" w:rsidRDefault="00385BF5" w:rsidP="00FB7F29">
      <w:pPr>
        <w:sectPr w:rsidR="00385BF5" w:rsidSect="00FB7F2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A4690" w:rsidRDefault="00AA4690"/>
    <w:sectPr w:rsidR="00AA4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5BF5"/>
    <w:rsid w:val="00385BF5"/>
    <w:rsid w:val="00AA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85BF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85BF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2022-07-13T01:56:00Z</dcterms:created>
</cp:coreProperties>
</file>