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5F3" w:rsidRDefault="001775F3" w:rsidP="001D104D">
      <w:pPr>
        <w:pStyle w:val="1"/>
      </w:pPr>
      <w:r w:rsidRPr="001D104D">
        <w:rPr>
          <w:rFonts w:hint="eastAsia"/>
        </w:rPr>
        <w:t>福田区探索“人工智能</w:t>
      </w:r>
      <w:r w:rsidRPr="001D104D">
        <w:t>+政务服务</w:t>
      </w:r>
      <w:r w:rsidRPr="001D104D">
        <w:t>”</w:t>
      </w:r>
      <w:r w:rsidRPr="001D104D">
        <w:t>新模式 让城市运行更聪明更智慧</w:t>
      </w:r>
    </w:p>
    <w:p w:rsidR="001775F3" w:rsidRDefault="001775F3" w:rsidP="001775F3">
      <w:pPr>
        <w:ind w:firstLineChars="200" w:firstLine="420"/>
      </w:pPr>
      <w:r>
        <w:t xml:space="preserve">" </w:t>
      </w:r>
      <w:r>
        <w:t>仅仅用了十来分钟时间，我办的卫生许可证的业务就全部办好了。排队取号有专人引导，服务也很热情，让我感到办起事来很是安心。</w:t>
      </w:r>
      <w:r>
        <w:t xml:space="preserve">" </w:t>
      </w:r>
      <w:r>
        <w:t>在福田区行政服务大厅综合业务办理窗口前，前来办理卫生许可证手续的董先生享受到了</w:t>
      </w:r>
      <w:r>
        <w:t xml:space="preserve"> " </w:t>
      </w:r>
      <w:r>
        <w:t>即来即办</w:t>
      </w:r>
      <w:r>
        <w:t xml:space="preserve"> " </w:t>
      </w:r>
      <w:r>
        <w:t>的办事效率，高兴地竖起了大拇指。</w:t>
      </w:r>
    </w:p>
    <w:p w:rsidR="001775F3" w:rsidRDefault="001775F3" w:rsidP="001775F3">
      <w:pPr>
        <w:ind w:firstLineChars="200" w:firstLine="420"/>
      </w:pPr>
      <w:r>
        <w:rPr>
          <w:rFonts w:hint="eastAsia"/>
        </w:rPr>
        <w:t>行政服务大厅是为民服务的重要窗口，也是文明创建的前沿阵地。日前，记者走进福田区行政服务大厅，只见大厅内秩序井然、环境整洁。在以打造</w:t>
      </w:r>
      <w:r>
        <w:t xml:space="preserve"> " </w:t>
      </w:r>
      <w:r>
        <w:t>功能齐全、服务领先</w:t>
      </w:r>
      <w:r>
        <w:t xml:space="preserve"> " </w:t>
      </w:r>
      <w:r>
        <w:t>为目标的志愿服务站，志愿者们正忙着为现场办事群众提供指引、取号、业务咨询等各项服务；在引导台前，工作人员有条不紊地指引着前来办事的群众；窗口的工作人员耐心、细致地做好市民咨询答复工作，专业娴熟地办理各种审批手续。</w:t>
      </w:r>
    </w:p>
    <w:p w:rsidR="001775F3" w:rsidRDefault="001775F3" w:rsidP="001775F3">
      <w:pPr>
        <w:ind w:firstLineChars="200" w:firstLine="420"/>
      </w:pPr>
      <w:r>
        <w:rPr>
          <w:rFonts w:hint="eastAsia"/>
        </w:rPr>
        <w:t>一名工作人员向记者介绍，</w:t>
      </w:r>
      <w:r>
        <w:t xml:space="preserve">" </w:t>
      </w:r>
      <w:r>
        <w:t>作为窗口工作人员，我们直接面对群众，一举一动代表着政府部门的形象；而当我们作为办事群众时，也希望能享受便捷、热情的服务，换位思考，将心比心，我们自然会把工作做好，把群众服务好</w:t>
      </w:r>
      <w:r>
        <w:t xml:space="preserve"> "</w:t>
      </w:r>
      <w:r>
        <w:t>。</w:t>
      </w:r>
    </w:p>
    <w:p w:rsidR="001775F3" w:rsidRDefault="001775F3" w:rsidP="001775F3">
      <w:pPr>
        <w:ind w:firstLineChars="200" w:firstLine="420"/>
      </w:pPr>
      <w:r>
        <w:rPr>
          <w:rFonts w:hint="eastAsia"/>
        </w:rPr>
        <w:t>福田区政务服务数据管理局负责人表示，今年，区政数局联合税务局、社保局开展税费、社保业务进驻街道行政服务大厅，深化全区通办，逐步探索跨省通办，实现企业和群众</w:t>
      </w:r>
      <w:r>
        <w:t xml:space="preserve"> " </w:t>
      </w:r>
      <w:r>
        <w:t>家门口</w:t>
      </w:r>
      <w:r>
        <w:t xml:space="preserve"> " </w:t>
      </w:r>
      <w:r>
        <w:t>就能办成事。此外，区政数局正紧锣密鼓开展区行政服务大厅新址前期规划，并打造服务最优、功能最全的行政服务大厅，将文明城市创建的标准纳入规划，打好高水平文明创建攻坚战。</w:t>
      </w:r>
    </w:p>
    <w:p w:rsidR="001775F3" w:rsidRDefault="001775F3" w:rsidP="001775F3">
      <w:pPr>
        <w:ind w:firstLineChars="200" w:firstLine="420"/>
      </w:pPr>
      <w:r>
        <w:rPr>
          <w:rFonts w:hint="eastAsia"/>
        </w:rPr>
        <w:t>福田区政数局注重发挥科技引领作用，开启</w:t>
      </w:r>
      <w:r>
        <w:t xml:space="preserve"> " </w:t>
      </w:r>
      <w:r>
        <w:t>智慧创文</w:t>
      </w:r>
      <w:r>
        <w:t xml:space="preserve"> " </w:t>
      </w:r>
      <w:r>
        <w:t>新模式，为全区创文工作装上大数据引擎，插上信息化翅膀，推动创文工作走深走实。</w:t>
      </w:r>
    </w:p>
    <w:p w:rsidR="001775F3" w:rsidRDefault="001775F3" w:rsidP="001775F3">
      <w:pPr>
        <w:ind w:firstLineChars="200" w:firstLine="420"/>
      </w:pPr>
      <w:r>
        <w:rPr>
          <w:rFonts w:hint="eastAsia"/>
        </w:rPr>
        <w:t>深圳人工智能应用创新服务中心（以下简称</w:t>
      </w:r>
      <w:r>
        <w:t xml:space="preserve"> "AI </w:t>
      </w:r>
      <w:r>
        <w:t>中心</w:t>
      </w:r>
      <w:r>
        <w:t xml:space="preserve"> "</w:t>
      </w:r>
      <w:r>
        <w:t>）由深圳市政数局和福田区政府联合创建，联合中电科集团等国家级技术资源打造，同时加挂</w:t>
      </w:r>
      <w:r>
        <w:t xml:space="preserve"> " </w:t>
      </w:r>
      <w:r>
        <w:t>福田区政务数据开放创新实验室</w:t>
      </w:r>
      <w:r>
        <w:t xml:space="preserve"> "</w:t>
      </w:r>
      <w:r>
        <w:t>，聚焦人工智能发展面临的数据与场景两大迫切需求。</w:t>
      </w:r>
      <w:r>
        <w:t xml:space="preserve">2020 </w:t>
      </w:r>
      <w:r>
        <w:t>年</w:t>
      </w:r>
      <w:r>
        <w:t xml:space="preserve"> 11 </w:t>
      </w:r>
      <w:r>
        <w:t>月，该中心摘得</w:t>
      </w:r>
      <w:r>
        <w:t xml:space="preserve"> 2020 </w:t>
      </w:r>
      <w:r>
        <w:t>年世界智慧城市大奖中国赛区</w:t>
      </w:r>
      <w:r>
        <w:t xml:space="preserve"> - </w:t>
      </w:r>
      <w:r>
        <w:t>包容与共享城市奖项桂冠，成为中国首位该奖项获得者。</w:t>
      </w:r>
    </w:p>
    <w:p w:rsidR="001775F3" w:rsidRDefault="001775F3" w:rsidP="001775F3">
      <w:pPr>
        <w:ind w:firstLineChars="200" w:firstLine="420"/>
      </w:pPr>
      <w:r>
        <w:rPr>
          <w:rFonts w:hint="eastAsia"/>
        </w:rPr>
        <w:t>在疫情防控工作中，人工智能技术的作用已初步显现。疫情发生以来，区政数局积极发挥科技支撑，协助各街道在核查过程中确认群众的疫苗接种情况，提供疫苗接种清单明细、登记和汇总统计功能，实时更新疫苗接种数据，掌握预约人数、已完成接种人数、待接种人数等情况，将数据情况提供给区疾控中心，制定接种服务计划，组织医务人员实施接种；与省、市核酸检测系统对接，提供核酸采样明细查询、统计功能。全面提高核酸检测工作效率、信息准确性、群众满意度；将已开发完成的政务短信发送功能开放给街道，为市民发送短信，及时有针对性地提醒市民群众按时接种疫苗，助力构筑全民免疫屏障。目前，疫苗接种清单明细、登记和汇总统计功能，运行良好，为有关部门疫苗接种、核酸检测工作的顺利开展提供支持。</w:t>
      </w:r>
    </w:p>
    <w:p w:rsidR="001775F3" w:rsidRDefault="001775F3" w:rsidP="001D104D">
      <w:pPr>
        <w:ind w:firstLine="420"/>
        <w:jc w:val="right"/>
      </w:pPr>
      <w:r w:rsidRPr="001D104D">
        <w:rPr>
          <w:rFonts w:hint="eastAsia"/>
        </w:rPr>
        <w:t>国脉电子政务网</w:t>
      </w:r>
      <w:r>
        <w:rPr>
          <w:rFonts w:hint="eastAsia"/>
        </w:rPr>
        <w:t>2021-7-9</w:t>
      </w:r>
    </w:p>
    <w:p w:rsidR="001775F3" w:rsidRDefault="001775F3" w:rsidP="0015324C">
      <w:pPr>
        <w:sectPr w:rsidR="001775F3" w:rsidSect="0015324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A42C3" w:rsidRDefault="00DA42C3"/>
    <w:sectPr w:rsidR="00DA4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75F3"/>
    <w:rsid w:val="001775F3"/>
    <w:rsid w:val="00DA4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775F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775F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>Microsoft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2022-07-12T12:28:00Z</dcterms:created>
</cp:coreProperties>
</file>