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2988" w:rsidRDefault="00A92988" w:rsidP="00161505">
      <w:pPr>
        <w:pStyle w:val="1"/>
        <w:rPr>
          <w:rFonts w:hint="eastAsia"/>
        </w:rPr>
      </w:pPr>
      <w:r w:rsidRPr="009A4BE6">
        <w:rPr>
          <w:rFonts w:hint="eastAsia"/>
        </w:rPr>
        <w:t>光泽县卫健局健康扶贫工程实施方案</w:t>
      </w:r>
    </w:p>
    <w:p w:rsidR="00A92988" w:rsidRDefault="00A92988" w:rsidP="00A92988">
      <w:pPr>
        <w:ind w:firstLineChars="200" w:firstLine="420"/>
      </w:pPr>
      <w:r>
        <w:rPr>
          <w:rFonts w:hint="eastAsia"/>
        </w:rPr>
        <w:t>为深入贯彻中央、省、市、县关于坚决打赢脱贫攻坚战的部署要求，有效遏制和减少“因病致贫、因病返贫”的问题，打赢我县健康扶贫攻坚战，依据《南平市卫生健康委员会等六部门关于印发南平市健康扶贫三年攻坚行动实施方案的通知》（南卫〔</w:t>
      </w:r>
      <w:r>
        <w:t>2019</w:t>
      </w:r>
      <w:r>
        <w:t>〕</w:t>
      </w:r>
      <w:r>
        <w:t>6</w:t>
      </w:r>
      <w:r>
        <w:t>号），结合我县卫健工作实际，制定本实施方案。</w:t>
      </w:r>
    </w:p>
    <w:p w:rsidR="00A92988" w:rsidRDefault="00A92988" w:rsidP="00A92988">
      <w:pPr>
        <w:ind w:firstLineChars="200" w:firstLine="420"/>
      </w:pPr>
      <w:r>
        <w:rPr>
          <w:rFonts w:hint="eastAsia"/>
        </w:rPr>
        <w:t>一、总体目标</w:t>
      </w:r>
    </w:p>
    <w:p w:rsidR="00A92988" w:rsidRDefault="00A92988" w:rsidP="00A92988">
      <w:pPr>
        <w:ind w:firstLineChars="200" w:firstLine="420"/>
      </w:pPr>
      <w:r>
        <w:rPr>
          <w:rFonts w:hint="eastAsia"/>
        </w:rPr>
        <w:t>到</w:t>
      </w:r>
      <w:r>
        <w:t>2020</w:t>
      </w:r>
      <w:r>
        <w:t>年底，实现基本医保制度、托底保障政策、签约服务管理、公共卫生服务对建档立卡农村贫困人口（包括扶贫开发对象和省定扶贫标准以下的农村低保对象，以下简称贫困人口）全覆盖，将贫困人口全部纳入城乡居民基本医疗保险、大病保险和医疗救助保障范围，个人就医自付医疗费用负担大幅减轻，县医疗卫生服务能力和可及性明显提升，贫困人口大病和长期慢性病得到及时有效治疗，贫困人群健康素养明显提升，因病致贫、因病返贫问题得到有效解决。</w:t>
      </w:r>
    </w:p>
    <w:p w:rsidR="00A92988" w:rsidRDefault="00A92988" w:rsidP="00A92988">
      <w:pPr>
        <w:ind w:firstLineChars="200" w:firstLine="420"/>
      </w:pPr>
      <w:r>
        <w:rPr>
          <w:rFonts w:hint="eastAsia"/>
        </w:rPr>
        <w:t>二、基本原则</w:t>
      </w:r>
    </w:p>
    <w:p w:rsidR="00A92988" w:rsidRDefault="00A92988" w:rsidP="00A92988">
      <w:pPr>
        <w:ind w:firstLineChars="200" w:firstLine="420"/>
      </w:pPr>
      <w:r>
        <w:rPr>
          <w:rFonts w:hint="eastAsia"/>
        </w:rPr>
        <w:t>（一）精准识别。根据《关于进一步加强医疗精准扶贫信息共享的通知》（闽扶办〔</w:t>
      </w:r>
      <w:r>
        <w:t>2018</w:t>
      </w:r>
      <w:r>
        <w:t>〕</w:t>
      </w:r>
      <w:r>
        <w:t>32</w:t>
      </w:r>
      <w:r>
        <w:t>号）文件精神，县级扶贫、民政部门定期将建档立卡贫困人口和农村低保对象变动数据信息，于每月</w:t>
      </w:r>
      <w:r>
        <w:t>10</w:t>
      </w:r>
      <w:r>
        <w:t>日前提供给本级医保部门，医保部门于每月</w:t>
      </w:r>
      <w:r>
        <w:t>15</w:t>
      </w:r>
      <w:r>
        <w:t>日前将经比对后的数据信息（将建档立卡贫困人口和省定扶贫标准下的低保对象分别识别，既是建档立卡贫困人口又是低保对象归为建档立卡贫困人口）提供给我局，我局扶贫办根据医保部门提供的数据对建档立卡贫困人口提供基本医疗保障。</w:t>
      </w:r>
    </w:p>
    <w:p w:rsidR="00A92988" w:rsidRDefault="00A92988" w:rsidP="00A92988">
      <w:pPr>
        <w:ind w:firstLineChars="200" w:firstLine="420"/>
      </w:pPr>
      <w:r>
        <w:rPr>
          <w:rFonts w:hint="eastAsia"/>
        </w:rPr>
        <w:t>（二）精准帮扶。在精准识别的基础上，坚持保基本、强基层、建机制，区别不同情况，制定帮扶措施，坚持分类救治，精确到户、精确到人。</w:t>
      </w:r>
    </w:p>
    <w:p w:rsidR="00A92988" w:rsidRDefault="00A92988" w:rsidP="00A92988">
      <w:pPr>
        <w:ind w:firstLineChars="200" w:firstLine="420"/>
      </w:pPr>
      <w:r>
        <w:rPr>
          <w:rFonts w:hint="eastAsia"/>
        </w:rPr>
        <w:t>（三）精准考核。对健康扶贫工作实绩进行量化考核，根据上级文件的指导精神，以贫困人口的医疗受惠程度作为考核的重要指标，确保健康扶贫的各项政策落到实处。</w:t>
      </w:r>
    </w:p>
    <w:p w:rsidR="00A92988" w:rsidRDefault="00A92988" w:rsidP="00A92988">
      <w:pPr>
        <w:ind w:firstLineChars="200" w:firstLine="420"/>
      </w:pPr>
      <w:r>
        <w:rPr>
          <w:rFonts w:hint="eastAsia"/>
        </w:rPr>
        <w:t>三、工作内容</w:t>
      </w:r>
    </w:p>
    <w:p w:rsidR="00A92988" w:rsidRDefault="00A92988" w:rsidP="00A92988">
      <w:pPr>
        <w:ind w:firstLineChars="200" w:firstLine="420"/>
      </w:pPr>
      <w:r>
        <w:rPr>
          <w:rFonts w:hint="eastAsia"/>
        </w:rPr>
        <w:t>（一）持续推进“三四七”工程</w:t>
      </w:r>
    </w:p>
    <w:p w:rsidR="00A92988" w:rsidRDefault="00A92988" w:rsidP="00A92988">
      <w:pPr>
        <w:ind w:firstLineChars="200" w:firstLine="420"/>
      </w:pPr>
      <w:r>
        <w:rPr>
          <w:rFonts w:hint="eastAsia"/>
        </w:rPr>
        <w:t>“三个一批”：指的是“大病集中救治一批”、“慢性签约服务管理一批”、开展“重病兜底保障一批”。</w:t>
      </w:r>
    </w:p>
    <w:p w:rsidR="00A92988" w:rsidRDefault="00A92988" w:rsidP="00A92988">
      <w:pPr>
        <w:ind w:firstLineChars="200" w:firstLine="420"/>
      </w:pPr>
      <w:r>
        <w:rPr>
          <w:rFonts w:hint="eastAsia"/>
        </w:rPr>
        <w:t>“四个到位”：指的是明确定点医院到位、建立绿色通道到位、签约服务到位、专家会诊帮扶到位。</w:t>
      </w:r>
    </w:p>
    <w:p w:rsidR="00A92988" w:rsidRDefault="00A92988" w:rsidP="00A92988">
      <w:pPr>
        <w:ind w:firstLineChars="200" w:firstLine="420"/>
      </w:pPr>
      <w:r>
        <w:rPr>
          <w:rFonts w:hint="eastAsia"/>
        </w:rPr>
        <w:t>“七个一”工程：明确一所定点医院、签订一份承诺书、制定一张健康扶贫卡、建立一个健康档案、进行一次健康体检、组织一次健康会诊、发放一张健康须知单。</w:t>
      </w:r>
    </w:p>
    <w:p w:rsidR="00A92988" w:rsidRDefault="00A92988" w:rsidP="00A92988">
      <w:pPr>
        <w:ind w:firstLineChars="200" w:firstLine="420"/>
      </w:pPr>
      <w:r>
        <w:rPr>
          <w:rFonts w:hint="eastAsia"/>
        </w:rPr>
        <w:t>（二）实施贫困人口大病和慢性病精准分类救治</w:t>
      </w:r>
    </w:p>
    <w:p w:rsidR="00A92988" w:rsidRDefault="00A92988" w:rsidP="00A92988">
      <w:pPr>
        <w:ind w:firstLineChars="200" w:firstLine="420"/>
      </w:pPr>
      <w:r>
        <w:t>1</w:t>
      </w:r>
      <w:r>
        <w:t>、全面推进大病专项救治工作。全面落实《关于印发健康扶贫工程</w:t>
      </w:r>
      <w:r>
        <w:t>“</w:t>
      </w:r>
      <w:r>
        <w:t>三个一批</w:t>
      </w:r>
      <w:r>
        <w:t>”</w:t>
      </w:r>
      <w:r>
        <w:t>行动计划的通知》</w:t>
      </w:r>
      <w:r>
        <w:t>,</w:t>
      </w:r>
      <w:r>
        <w:t>对大病患者进行集中救治。各医疗卫生单位协调、动员患有大病的贫困人口到定点医院接受治疗，确保救治措施的实施进度和落实进度；建立</w:t>
      </w:r>
      <w:r>
        <w:t>“</w:t>
      </w:r>
      <w:r>
        <w:t>一人一策</w:t>
      </w:r>
      <w:r>
        <w:t>”</w:t>
      </w:r>
      <w:r>
        <w:t>救治台账，建立完善大病救治对象动态管理制度。在做好现有</w:t>
      </w:r>
      <w:r>
        <w:t>13</w:t>
      </w:r>
      <w:r>
        <w:t>个病种专项救治基础上，年底前扩大到不少于</w:t>
      </w:r>
      <w:r>
        <w:t>21</w:t>
      </w:r>
      <w:r>
        <w:t>个病种，到</w:t>
      </w:r>
      <w:r>
        <w:t>2020</w:t>
      </w:r>
      <w:r>
        <w:t>年逐步扩大到</w:t>
      </w:r>
      <w:r>
        <w:t>30</w:t>
      </w:r>
      <w:r>
        <w:t>个病种，实现贫困人口大病救治工作规范化。</w:t>
      </w:r>
    </w:p>
    <w:p w:rsidR="00A92988" w:rsidRDefault="00A92988" w:rsidP="00A92988">
      <w:pPr>
        <w:ind w:firstLineChars="200" w:firstLine="420"/>
      </w:pPr>
      <w:r>
        <w:t>2</w:t>
      </w:r>
      <w:r>
        <w:t>、做实做细慢病签约服务管理。贫困人口家庭医生的签约服务以签约团队形式提供，每个签约团队贫困人口签约人数原则上不多于</w:t>
      </w:r>
      <w:r>
        <w:t>150</w:t>
      </w:r>
      <w:r>
        <w:t>人，切实提高签约服务质量。把贫困人口优先纳入家庭医生签约范围，实现应签尽签，做到</w:t>
      </w:r>
      <w:r>
        <w:t>“</w:t>
      </w:r>
      <w:r>
        <w:t>签约一人，履约一人，做实做细一人</w:t>
      </w:r>
      <w:r>
        <w:t>”</w:t>
      </w:r>
      <w:r>
        <w:t>。各乡镇卫生院要建立详细的台账，对暂时还未签约人员开展分类管理，针对身份证信息错误人员，对人员进行摸底上报；针对无身份证或无社保卡人员，通知第一联络人告知签约对象，嘱其办理有效证件；针对长期外出人员，要求和乡（镇）对长期外出人员给予电话联系，告知家签的知识，嘱其回到家中及时</w:t>
      </w:r>
      <w:r>
        <w:rPr>
          <w:rFonts w:hint="eastAsia"/>
        </w:rPr>
        <w:t>到所在卫生院办理签约服务，力争家庭医生签约全覆盖。加强慢性病、常见病的防治，降低因病致贫返贫风险。实施分类管理，将应签约人口中患病人员作为服务重点，突出医疗方面的服务，优先为妇幼、老人、残疾人等重点人群开展健康服务和慢性病综合防控，做好高血压、糖尿病、结核病、严重精神障碍等慢性病规范管理，提升服务质量和水平。未患病的其它重点人群，重点突出基本公共卫生以及医疗咨询等服务。在此基础上对所有签约人员开展多种形式的健康教育活动，宣传健康知识以及扶贫相关政策，引导健康生活方式，普及健康素养基本知识与技能，提升贫困人口健康素养。乡镇卫生院、村卫生所为贫困人口家庭医生签约服务第一责任人，县级医院为基层医疗卫生机构提供履约服务技术支撑，建立完善分级诊疗和转诊绿色通道。提高家庭医生签约服务团队专家组的服务质量。县医院家庭医生签约服务团队专家组专科医生积极深入基层，每半年到基层卫生院指导一次家签工作，每年给基层医务人员开展至少一次业务知识培训，提高团队服务能力。</w:t>
      </w:r>
    </w:p>
    <w:p w:rsidR="00A92988" w:rsidRDefault="00A92988" w:rsidP="00A92988">
      <w:pPr>
        <w:ind w:firstLineChars="200" w:firstLine="420"/>
      </w:pPr>
      <w:r>
        <w:t>3</w:t>
      </w:r>
      <w:r>
        <w:t>、做好结核病防治工作。加强肺结核患者治疗，对贫困患者免费提供一线抗结核药品治疗。家庭医生签约团队应加强患者管理，落实服药等医疗措施，提高服药依从性和治疗成功率。将结核病纳入基本医保门诊特病、慢病管理，按规定报销结核病患者门诊确诊检查、治疗中必要的辅助检查和用药。</w:t>
      </w:r>
    </w:p>
    <w:p w:rsidR="00A92988" w:rsidRDefault="00A92988" w:rsidP="00A92988">
      <w:pPr>
        <w:ind w:firstLineChars="200" w:firstLine="420"/>
      </w:pPr>
      <w:r>
        <w:rPr>
          <w:rFonts w:hint="eastAsia"/>
        </w:rPr>
        <w:t>（三）实施健档立卡贫困人员医疗保障政策</w:t>
      </w:r>
    </w:p>
    <w:p w:rsidR="00A92988" w:rsidRDefault="00A92988" w:rsidP="00A92988">
      <w:pPr>
        <w:ind w:firstLineChars="200" w:firstLine="420"/>
      </w:pPr>
      <w:r>
        <w:t>1</w:t>
      </w:r>
      <w:r>
        <w:t>、实现应保尽保，严格</w:t>
      </w:r>
      <w:r>
        <w:t>“</w:t>
      </w:r>
      <w:r>
        <w:t>三定</w:t>
      </w:r>
      <w:r>
        <w:t>”</w:t>
      </w:r>
      <w:r>
        <w:t>和分级诊疗制度。将农村建档立卡贫困人口作为医疗救助对象。落实农村贫困人口参保缴费补贴政策。实现农村贫困人口基本医保、大病保险、医疗救助全覆盖。坚持保基本、兜底线原则，落实</w:t>
      </w:r>
      <w:r>
        <w:t>“</w:t>
      </w:r>
      <w:r>
        <w:t>三定</w:t>
      </w:r>
      <w:r>
        <w:t>”</w:t>
      </w:r>
      <w:r>
        <w:t>措施（即确定定点机构、确定诊疗方案、确定病种（组）收费标准等），完善贫困人口就医流程，规范医疗机构诊疗服务行为，合理治疗、合理检查、合理用药，严格落实药品、耗材、检查化验费占比和目录外费用占比等规定，严格控制贫困人口住院及门诊医疗费用。严格落实分级诊疗和规范转诊转院手续，原则上，贫困人口首诊应先在县域内</w:t>
      </w:r>
      <w:r>
        <w:rPr>
          <w:rFonts w:hint="eastAsia"/>
        </w:rPr>
        <w:t>医疗保险定点机构就诊，确需向上级医院转诊的，由县医院负责联系并办理转诊转院有关手续，转诊至指定的设区市三级综合医院、专科医院，直至定点省级三级医院。</w:t>
      </w:r>
    </w:p>
    <w:p w:rsidR="00A92988" w:rsidRDefault="00A92988" w:rsidP="00A92988">
      <w:pPr>
        <w:ind w:firstLineChars="200" w:firstLine="420"/>
      </w:pPr>
      <w:r>
        <w:t>2</w:t>
      </w:r>
      <w:r>
        <w:t>、优化管理服务，加强各项保障制度</w:t>
      </w:r>
      <w:r>
        <w:t>“</w:t>
      </w:r>
      <w:r>
        <w:t>一站式</w:t>
      </w:r>
      <w:r>
        <w:t>”</w:t>
      </w:r>
      <w:r>
        <w:t>衔接。落实基本医疗保障范围规定，促进定点医药机构控制服务成本，提高贫困地区基层经办机构服务能力，推进农村贫困人口医疗费用</w:t>
      </w:r>
      <w:r>
        <w:t>“</w:t>
      </w:r>
      <w:r>
        <w:t>一站式</w:t>
      </w:r>
      <w:r>
        <w:t>”</w:t>
      </w:r>
      <w:r>
        <w:t>直接结算。加强医保定点医院费用结算管理，在全县范围内，全面落实贫困人口定点医疗机构住院治疗先诊疗后付费，在定点医院设立综合服务窗口，对贫困人口住院取消入院预付金，各级医保定点医疗机构实行</w:t>
      </w:r>
      <w:r>
        <w:t>“</w:t>
      </w:r>
      <w:r>
        <w:t>一站式</w:t>
      </w:r>
      <w:r>
        <w:t>”</w:t>
      </w:r>
      <w:r>
        <w:t>信息交换和即时结算，患者只需在出院时支付个人自付医疗费用。各级医疗机构做好医院</w:t>
      </w:r>
      <w:r>
        <w:t>HIS</w:t>
      </w:r>
      <w:r>
        <w:t>系统与医保信息系统对接改造，将贫困人口数据推送至全民健康信</w:t>
      </w:r>
      <w:r>
        <w:rPr>
          <w:rFonts w:hint="eastAsia"/>
        </w:rPr>
        <w:t>息平台，实现贫困人口身份精准识别。</w:t>
      </w:r>
    </w:p>
    <w:p w:rsidR="00A92988" w:rsidRDefault="00A92988" w:rsidP="00A92988">
      <w:pPr>
        <w:ind w:firstLineChars="200" w:firstLine="420"/>
      </w:pPr>
      <w:r>
        <w:rPr>
          <w:rFonts w:hint="eastAsia"/>
        </w:rPr>
        <w:t>（四）提升基层医疗卫生机构能力</w:t>
      </w:r>
    </w:p>
    <w:p w:rsidR="00A92988" w:rsidRDefault="00A92988" w:rsidP="00A92988">
      <w:pPr>
        <w:ind w:firstLineChars="200" w:firstLine="420"/>
      </w:pPr>
      <w:r>
        <w:t>1</w:t>
      </w:r>
      <w:r>
        <w:t>、加强人才综合培养。着力推进基层医疗卫生机构全科特岗医师计划，为乡镇卫生院招聘具有执业医师资格的全科医生，争取到</w:t>
      </w:r>
      <w:r>
        <w:t>2020</w:t>
      </w:r>
      <w:r>
        <w:t>年每个乡镇卫生院至少有</w:t>
      </w:r>
      <w:r>
        <w:t>1</w:t>
      </w:r>
      <w:r>
        <w:t>名全科特岗医生，并逐步提高补助标准。开展定向培养医学生、远程教育、落实职称晋升政策倾斜和医疗科技服务团挂职帮扶等工作，对基层医务人员实行县招县管乡用，到</w:t>
      </w:r>
      <w:r>
        <w:t>2020</w:t>
      </w:r>
      <w:r>
        <w:t>年，城乡每万名居民拥有</w:t>
      </w:r>
      <w:r>
        <w:t>2—3</w:t>
      </w:r>
      <w:r>
        <w:t>名合格的全科医生，基本满足居民基本医疗服务需求。</w:t>
      </w:r>
    </w:p>
    <w:p w:rsidR="00A92988" w:rsidRDefault="00A92988" w:rsidP="00A92988">
      <w:pPr>
        <w:ind w:firstLineChars="200" w:firstLine="420"/>
      </w:pPr>
      <w:r>
        <w:t>2</w:t>
      </w:r>
      <w:r>
        <w:t>、实施</w:t>
      </w:r>
      <w:r>
        <w:t>“</w:t>
      </w:r>
      <w:r>
        <w:t>互联网</w:t>
      </w:r>
      <w:r>
        <w:t>+</w:t>
      </w:r>
      <w:r>
        <w:t>医疗健康</w:t>
      </w:r>
      <w:r>
        <w:t>”</w:t>
      </w:r>
      <w:r>
        <w:t>。实施县域医疗信息化能力提升工程，便捷开展双向转诊、远程医疗等服务，覆盖全市县级综合医院和基层医疗卫生机构，推动构建有序的分级诊疗格局。推广使用全省统一的健康公众服务平台和家庭医生签约</w:t>
      </w:r>
      <w:r>
        <w:t>APP</w:t>
      </w:r>
      <w:r>
        <w:t>，为贫困人口优先提供预约挂号、家庭医生签约、母子健康手册、健康教育、康复指导等惠民便民服务。加强部门信息共享，逐步提升因病致贫、因病返贫的家庭、患者和病种精准识别能力。</w:t>
      </w:r>
    </w:p>
    <w:p w:rsidR="00A92988" w:rsidRDefault="00A92988" w:rsidP="00A92988">
      <w:pPr>
        <w:ind w:firstLineChars="200" w:firstLine="420"/>
      </w:pPr>
      <w:r>
        <w:t>3</w:t>
      </w:r>
      <w:r>
        <w:t>、建立健全基层健康服务激励约束机制。建立健全县域医共体管理运行机制，发挥医保资金的纽带作用，全面实施以县级医院为龙头、乡镇卫生院为枢纽、村卫生所为基础、县乡村一体化管理的县域医疗服务体系管理，构建三级联动的医疗服务和健康管理平台，为贫困人口提供基本健康服务，促进形成服务、责任、利益、管理共同体，推动解决医疗资源难下沉、服务不衔接、管理碎片化等问题。</w:t>
      </w:r>
    </w:p>
    <w:p w:rsidR="00A92988" w:rsidRDefault="00A92988" w:rsidP="00A92988">
      <w:pPr>
        <w:ind w:firstLineChars="200" w:firstLine="420"/>
      </w:pPr>
      <w:r>
        <w:rPr>
          <w:rFonts w:hint="eastAsia"/>
        </w:rPr>
        <w:t>（五）健全完善健康扶贫动态管理机制</w:t>
      </w:r>
    </w:p>
    <w:p w:rsidR="00A92988" w:rsidRDefault="00A92988" w:rsidP="00A92988">
      <w:pPr>
        <w:ind w:firstLineChars="200" w:firstLine="420"/>
      </w:pPr>
      <w:r>
        <w:t>1</w:t>
      </w:r>
      <w:r>
        <w:t>、用好国家健康扶贫动态管理系统。局扶贫办负责具体落实建档立卡贫困人口信息核实、填报工作，做好县以下相关人员的培训。贫困人口的家庭医生签约服务信息，由所在基层医疗卫生机构负责汇总管理。县医院每月必须将获得的建档立卡贫困患者信息及时导入系统，确保贫困患者就诊时身份信息能够用及时识别。高血压、糖尿病等慢性病门诊治疗信息以及定点医院以外的治疗信息，由患者的家庭医生签约团队负责收集汇总。</w:t>
      </w:r>
    </w:p>
    <w:p w:rsidR="00A92988" w:rsidRDefault="00A92988" w:rsidP="00A92988">
      <w:pPr>
        <w:ind w:firstLineChars="200" w:firstLine="420"/>
      </w:pPr>
      <w:r>
        <w:t>2</w:t>
      </w:r>
      <w:r>
        <w:t>、加强信息台账管理和分析。各乡镇卫生院负责为每一个签约服务的贫困人口建立居民健康档案，每次履约情况应及时同步更新进入其健康档案。县医院和各乡镇卫生院健康扶贫经办人负责国家健康扶贫信息动态管理系统使用和数据填报，因病致贫返贫核实情况、贫困人口患病信息、</w:t>
      </w:r>
      <w:r>
        <w:t>“</w:t>
      </w:r>
      <w:r>
        <w:t>三个一批</w:t>
      </w:r>
      <w:r>
        <w:t>”</w:t>
      </w:r>
      <w:r>
        <w:t>分类救治情况、医疗费用等详细信息须及时按有关要求录入系统。</w:t>
      </w:r>
    </w:p>
    <w:p w:rsidR="00A92988" w:rsidRDefault="00A92988" w:rsidP="00A92988">
      <w:pPr>
        <w:ind w:firstLineChars="200" w:firstLine="420"/>
      </w:pPr>
      <w:r>
        <w:rPr>
          <w:rFonts w:hint="eastAsia"/>
        </w:rPr>
        <w:t>三、保障措施</w:t>
      </w:r>
    </w:p>
    <w:p w:rsidR="00A92988" w:rsidRDefault="00A92988" w:rsidP="00A92988">
      <w:pPr>
        <w:ind w:firstLineChars="200" w:firstLine="420"/>
      </w:pPr>
      <w:r>
        <w:t>1</w:t>
      </w:r>
      <w:r>
        <w:t>、加强组织领导。根据人事变动，对健康扶贫工作领导小组进行调整（具体名单见附件</w:t>
      </w:r>
      <w:r>
        <w:t>1</w:t>
      </w:r>
      <w:r>
        <w:t>）。各医疗卫生单位要进一步提高认识，切实增强做好健康扶贫工作的紧迫感和责任感，结合实际制定切实可行的措施，坚持马上就办、真抓实干，推动健康扶贫工作的各项部署落到实处。各医疗卫生单位逐级落实责任制，细化分解任务，形成齐抓共管的健康扶贫工作格局。要按照职责落实责任，做到项目优先安排、资金优先保障、工作优先对接、措施优先落实。</w:t>
      </w:r>
    </w:p>
    <w:p w:rsidR="00A92988" w:rsidRDefault="00A92988" w:rsidP="00A92988">
      <w:pPr>
        <w:ind w:firstLineChars="200" w:firstLine="420"/>
      </w:pPr>
      <w:r>
        <w:t>2</w:t>
      </w:r>
      <w:r>
        <w:t>、加强宣传引导。加大宣传力度，充分发挥各类新闻媒体的特点和优势，大力宣传党中央、国务院、国家卫生计生委、省委、省政府关于精准扶贫的战略部署和习近平总书记关于扶贫开发的重要论述；大力宣传健康扶贫政策，大力宣传基层医疗卫生机构和广大医护人员的先进典型和先进事迹，展示健康扶贫的显著成效，形成坚决打赢健康扶贫攻坚战、全面建成小康社会的浓厚氛围。</w:t>
      </w:r>
    </w:p>
    <w:p w:rsidR="00A92988" w:rsidRDefault="00A92988" w:rsidP="00A92988">
      <w:pPr>
        <w:ind w:firstLineChars="200" w:firstLine="420"/>
      </w:pPr>
      <w:r>
        <w:rPr>
          <w:rFonts w:hint="eastAsia"/>
        </w:rPr>
        <w:t>各医疗卫生单位加强对挂钩帮扶责任人和健康扶贫经办人健康扶贫各项政策的培训，通过他们做好政策宣传；各医保定点医院应在显著位置设立健康扶贫政策宣传栏、告知栏，提供规范、便捷、优质的医疗服务，利用卫生健康重大纪念日活动，开展健康扶贫宣传。在本局的微信公众号开设健康扶贫宣传专栏，做好健康扶贫政策解读，加大健康扶贫典型经验、先进人物、先进事迹宣传力度。</w:t>
      </w:r>
    </w:p>
    <w:p w:rsidR="00A92988" w:rsidRDefault="00A92988" w:rsidP="00A92988">
      <w:pPr>
        <w:ind w:firstLineChars="200" w:firstLine="420"/>
      </w:pPr>
      <w:r>
        <w:rPr>
          <w:rFonts w:hint="eastAsia"/>
        </w:rPr>
        <w:t>加强督导考核。</w:t>
      </w:r>
    </w:p>
    <w:p w:rsidR="00A92988" w:rsidRDefault="00A92988" w:rsidP="00A92988">
      <w:pPr>
        <w:ind w:firstLineChars="200" w:firstLine="420"/>
      </w:pPr>
      <w:r>
        <w:rPr>
          <w:rFonts w:hint="eastAsia"/>
        </w:rPr>
        <w:t>深入贯彻中央关于扶贫领域作风问题专项治理工作的部署要求，将作风治理贯穿健康扶贫全过程。将健康扶贫作为卫生健康工作重点督查内容，定期开展督促指导。局扶贫办和基妇科通过实地走访、电话抽查、网络查看基卫网和全国健康扶贫动态管理系统数据等方式，对各医疗卫生单位落实落实健康扶贫政策情况进行调查了解，按照“谁主管、谁负责”的原则，共同推进健康扶贫领域作风问题专项治理工作。全面解决贯彻落实中央健康扶贫决策部署不力、政策措施未精准实施等问题，杜绝擅自提高健康扶贫政策标准，坚持问题导向，抓好结果运用，确保健康扶贫工作常态化。</w:t>
      </w:r>
    </w:p>
    <w:p w:rsidR="00A92988" w:rsidRDefault="00A92988" w:rsidP="00A92988">
      <w:pPr>
        <w:ind w:firstLineChars="200" w:firstLine="420"/>
      </w:pPr>
      <w:r>
        <w:rPr>
          <w:rFonts w:hint="eastAsia"/>
        </w:rPr>
        <w:t>由基妇股督促各乡镇卫生院制定实施细则，对家庭医生签约服务团队和乡村医生的健康扶贫工作成效进行考核评分，并由我局进行督查，对抽查到没有及时更新建档立卡贫困户联系电话、高血压、糖尿病等慢病没有按季度开展随访的等未按规定提供家庭医生履约服务的，对该团队和村医的工资按实施细则内规定予以扣除。</w:t>
      </w:r>
    </w:p>
    <w:p w:rsidR="00A92988" w:rsidRDefault="00A92988" w:rsidP="00A92988">
      <w:pPr>
        <w:ind w:firstLineChars="200" w:firstLine="420"/>
      </w:pPr>
      <w:r>
        <w:rPr>
          <w:rFonts w:hint="eastAsia"/>
        </w:rPr>
        <w:t>附件：</w:t>
      </w:r>
    </w:p>
    <w:p w:rsidR="00A92988" w:rsidRDefault="00A92988" w:rsidP="00A92988">
      <w:pPr>
        <w:ind w:firstLineChars="200" w:firstLine="420"/>
      </w:pPr>
      <w:r>
        <w:rPr>
          <w:rFonts w:hint="eastAsia"/>
        </w:rPr>
        <w:t>光泽县卫健局健康扶贫工作领导小组</w:t>
      </w:r>
    </w:p>
    <w:p w:rsidR="00A92988" w:rsidRDefault="00A92988" w:rsidP="00A92988">
      <w:pPr>
        <w:ind w:firstLineChars="200" w:firstLine="420"/>
      </w:pPr>
      <w:r>
        <w:rPr>
          <w:rFonts w:hint="eastAsia"/>
        </w:rPr>
        <w:t>为认真贯彻落实国家、省健康扶贫三年攻坚行动和县委、县政府关于做好精准扶贫工作的决策部署，加快我县健康扶贫工作，经研究，决定调整光泽县卫生健康局健康扶贫领导小组及健康扶贫办公室，具体名单如下：</w:t>
      </w:r>
    </w:p>
    <w:p w:rsidR="00A92988" w:rsidRDefault="00A92988" w:rsidP="00A92988">
      <w:pPr>
        <w:ind w:firstLineChars="200" w:firstLine="420"/>
      </w:pPr>
      <w:r>
        <w:rPr>
          <w:rFonts w:hint="eastAsia"/>
        </w:rPr>
        <w:t>组</w:t>
      </w:r>
      <w:r>
        <w:t xml:space="preserve">      </w:t>
      </w:r>
      <w:r>
        <w:t>长：傅友丁</w:t>
      </w:r>
      <w:r>
        <w:t xml:space="preserve">  </w:t>
      </w:r>
      <w:r>
        <w:t>县卫健局党组书记、局长</w:t>
      </w:r>
    </w:p>
    <w:p w:rsidR="00A92988" w:rsidRDefault="00A92988" w:rsidP="00A92988">
      <w:pPr>
        <w:ind w:firstLineChars="200" w:firstLine="420"/>
      </w:pPr>
      <w:r>
        <w:rPr>
          <w:rFonts w:hint="eastAsia"/>
        </w:rPr>
        <w:t>常务副组长：徐家寿</w:t>
      </w:r>
      <w:r>
        <w:t xml:space="preserve">  </w:t>
      </w:r>
      <w:r>
        <w:t>县卫健局直属机关党委副书记</w:t>
      </w:r>
    </w:p>
    <w:p w:rsidR="00A92988" w:rsidRDefault="00A92988" w:rsidP="00A92988">
      <w:pPr>
        <w:ind w:firstLineChars="200" w:firstLine="420"/>
      </w:pPr>
      <w:r>
        <w:rPr>
          <w:rFonts w:hint="eastAsia"/>
        </w:rPr>
        <w:t>县红十字会常务副会长</w:t>
      </w:r>
    </w:p>
    <w:p w:rsidR="00A92988" w:rsidRDefault="00A92988" w:rsidP="00A92988">
      <w:pPr>
        <w:ind w:firstLineChars="200" w:firstLine="420"/>
      </w:pPr>
      <w:r>
        <w:rPr>
          <w:rFonts w:hint="eastAsia"/>
        </w:rPr>
        <w:t>副</w:t>
      </w:r>
      <w:r>
        <w:t xml:space="preserve">  </w:t>
      </w:r>
      <w:r>
        <w:t>组</w:t>
      </w:r>
      <w:r>
        <w:t xml:space="preserve">  </w:t>
      </w:r>
      <w:r>
        <w:t>长：胡建春</w:t>
      </w:r>
      <w:r>
        <w:t xml:space="preserve">  </w:t>
      </w:r>
      <w:r>
        <w:t>县卫健局党组成员、计生协会</w:t>
      </w:r>
    </w:p>
    <w:p w:rsidR="00A92988" w:rsidRDefault="00A92988" w:rsidP="00A92988">
      <w:pPr>
        <w:ind w:firstLineChars="200" w:firstLine="420"/>
      </w:pPr>
      <w:r>
        <w:rPr>
          <w:rFonts w:hint="eastAsia"/>
        </w:rPr>
        <w:t>常务副会长、卫健局副局长</w:t>
      </w:r>
    </w:p>
    <w:p w:rsidR="00A92988" w:rsidRDefault="00A92988" w:rsidP="00A92988">
      <w:pPr>
        <w:ind w:firstLineChars="200" w:firstLine="420"/>
      </w:pPr>
      <w:r>
        <w:rPr>
          <w:rFonts w:hint="eastAsia"/>
        </w:rPr>
        <w:t>罗林才</w:t>
      </w:r>
      <w:r>
        <w:t xml:space="preserve">  </w:t>
      </w:r>
      <w:r>
        <w:t>县卫健局党组成员、副局长</w:t>
      </w:r>
    </w:p>
    <w:p w:rsidR="00A92988" w:rsidRDefault="00A92988" w:rsidP="00A92988">
      <w:pPr>
        <w:ind w:firstLineChars="200" w:firstLine="420"/>
      </w:pPr>
      <w:r>
        <w:rPr>
          <w:rFonts w:hint="eastAsia"/>
        </w:rPr>
        <w:t>傅建光</w:t>
      </w:r>
      <w:r>
        <w:t xml:space="preserve">  </w:t>
      </w:r>
      <w:r>
        <w:t>县卫健局党组成员、副局长</w:t>
      </w:r>
    </w:p>
    <w:p w:rsidR="00A92988" w:rsidRDefault="00A92988" w:rsidP="00A92988">
      <w:pPr>
        <w:ind w:firstLineChars="200" w:firstLine="420"/>
      </w:pPr>
      <w:r>
        <w:rPr>
          <w:rFonts w:hint="eastAsia"/>
        </w:rPr>
        <w:t>成</w:t>
      </w:r>
      <w:r>
        <w:t xml:space="preserve">      </w:t>
      </w:r>
      <w:r>
        <w:t>员：唐典文</w:t>
      </w:r>
      <w:r>
        <w:t xml:space="preserve">  </w:t>
      </w:r>
      <w:r>
        <w:t>县医院、县中医院院长</w:t>
      </w:r>
    </w:p>
    <w:p w:rsidR="00A92988" w:rsidRDefault="00A92988" w:rsidP="00A92988">
      <w:pPr>
        <w:ind w:firstLineChars="200" w:firstLine="420"/>
      </w:pPr>
      <w:r>
        <w:rPr>
          <w:rFonts w:hint="eastAsia"/>
        </w:rPr>
        <w:t>何典华</w:t>
      </w:r>
      <w:r>
        <w:t xml:space="preserve">  </w:t>
      </w:r>
      <w:r>
        <w:t>县医院、县中医院总支部书记</w:t>
      </w:r>
    </w:p>
    <w:p w:rsidR="00A92988" w:rsidRDefault="00A92988" w:rsidP="00A92988">
      <w:pPr>
        <w:ind w:firstLineChars="200" w:firstLine="420"/>
      </w:pPr>
      <w:r>
        <w:rPr>
          <w:rFonts w:hint="eastAsia"/>
        </w:rPr>
        <w:t>周佐坤</w:t>
      </w:r>
      <w:r>
        <w:t xml:space="preserve">  </w:t>
      </w:r>
      <w:r>
        <w:t>县疾控中心支部书记、主任</w:t>
      </w:r>
    </w:p>
    <w:p w:rsidR="00A92988" w:rsidRDefault="00A92988" w:rsidP="00A92988">
      <w:pPr>
        <w:ind w:firstLineChars="200" w:firstLine="420"/>
      </w:pPr>
      <w:r>
        <w:rPr>
          <w:rFonts w:hint="eastAsia"/>
        </w:rPr>
        <w:t>周紫霞</w:t>
      </w:r>
      <w:r>
        <w:t xml:space="preserve">  </w:t>
      </w:r>
      <w:r>
        <w:t>县妇幼保健院支部书记、院长</w:t>
      </w:r>
    </w:p>
    <w:p w:rsidR="00A92988" w:rsidRDefault="00A92988" w:rsidP="00A92988">
      <w:pPr>
        <w:ind w:firstLineChars="200" w:firstLine="420"/>
      </w:pPr>
      <w:r>
        <w:rPr>
          <w:rFonts w:hint="eastAsia"/>
        </w:rPr>
        <w:t>刘用亮</w:t>
      </w:r>
      <w:r>
        <w:t xml:space="preserve">  </w:t>
      </w:r>
      <w:r>
        <w:t>县卫生计生监督所所长</w:t>
      </w:r>
    </w:p>
    <w:p w:rsidR="00A92988" w:rsidRDefault="00A92988" w:rsidP="00A92988">
      <w:pPr>
        <w:ind w:firstLineChars="200" w:firstLine="420"/>
      </w:pPr>
      <w:r>
        <w:rPr>
          <w:rFonts w:hint="eastAsia"/>
        </w:rPr>
        <w:t>赖成勇</w:t>
      </w:r>
      <w:r>
        <w:t xml:space="preserve">  </w:t>
      </w:r>
      <w:r>
        <w:t>鸾凤乡卫生院院长</w:t>
      </w:r>
    </w:p>
    <w:p w:rsidR="00A92988" w:rsidRDefault="00A92988" w:rsidP="00A92988">
      <w:pPr>
        <w:ind w:firstLineChars="200" w:firstLine="420"/>
      </w:pPr>
      <w:r>
        <w:rPr>
          <w:rFonts w:hint="eastAsia"/>
        </w:rPr>
        <w:t>张华福</w:t>
      </w:r>
      <w:r>
        <w:t xml:space="preserve">  </w:t>
      </w:r>
      <w:r>
        <w:t>杭川社区卫生服务中心主任</w:t>
      </w:r>
    </w:p>
    <w:p w:rsidR="00A92988" w:rsidRDefault="00A92988" w:rsidP="00A92988">
      <w:pPr>
        <w:ind w:firstLineChars="200" w:firstLine="420"/>
      </w:pPr>
      <w:r>
        <w:rPr>
          <w:rFonts w:hint="eastAsia"/>
        </w:rPr>
        <w:t>陈赵荣</w:t>
      </w:r>
      <w:r>
        <w:t xml:space="preserve">  </w:t>
      </w:r>
      <w:r>
        <w:t>寨里镇卫生院院长</w:t>
      </w:r>
    </w:p>
    <w:p w:rsidR="00A92988" w:rsidRDefault="00A92988" w:rsidP="00A92988">
      <w:pPr>
        <w:ind w:firstLineChars="200" w:firstLine="420"/>
      </w:pPr>
      <w:r>
        <w:rPr>
          <w:rFonts w:hint="eastAsia"/>
        </w:rPr>
        <w:t>杨为强</w:t>
      </w:r>
      <w:r>
        <w:t xml:space="preserve">  </w:t>
      </w:r>
      <w:r>
        <w:t>止马镇卫生院院长</w:t>
      </w:r>
    </w:p>
    <w:p w:rsidR="00A92988" w:rsidRDefault="00A92988" w:rsidP="00A92988">
      <w:pPr>
        <w:ind w:firstLineChars="200" w:firstLine="420"/>
      </w:pPr>
      <w:r>
        <w:rPr>
          <w:rFonts w:hint="eastAsia"/>
        </w:rPr>
        <w:t>黄远林</w:t>
      </w:r>
      <w:r>
        <w:t xml:space="preserve">  </w:t>
      </w:r>
      <w:r>
        <w:t>崇仁乡卫生院院长</w:t>
      </w:r>
    </w:p>
    <w:p w:rsidR="00A92988" w:rsidRDefault="00A92988" w:rsidP="00A92988">
      <w:pPr>
        <w:ind w:firstLineChars="200" w:firstLine="420"/>
      </w:pPr>
      <w:r>
        <w:rPr>
          <w:rFonts w:hint="eastAsia"/>
        </w:rPr>
        <w:t>李良才</w:t>
      </w:r>
      <w:r>
        <w:t xml:space="preserve">  </w:t>
      </w:r>
      <w:r>
        <w:t>司前乡卫生院院长</w:t>
      </w:r>
    </w:p>
    <w:p w:rsidR="00A92988" w:rsidRDefault="00A92988" w:rsidP="00A92988">
      <w:pPr>
        <w:ind w:firstLineChars="200" w:firstLine="420"/>
      </w:pPr>
      <w:r>
        <w:rPr>
          <w:rFonts w:hint="eastAsia"/>
        </w:rPr>
        <w:t>刘世贵</w:t>
      </w:r>
      <w:r>
        <w:t xml:space="preserve">  </w:t>
      </w:r>
      <w:r>
        <w:t>华桥乡卫生院院长</w:t>
      </w:r>
    </w:p>
    <w:p w:rsidR="00A92988" w:rsidRDefault="00A92988" w:rsidP="00A92988">
      <w:pPr>
        <w:ind w:firstLineChars="200" w:firstLine="420"/>
      </w:pPr>
      <w:r>
        <w:rPr>
          <w:rFonts w:hint="eastAsia"/>
        </w:rPr>
        <w:t>邱盛豪</w:t>
      </w:r>
      <w:r>
        <w:t xml:space="preserve">  </w:t>
      </w:r>
      <w:r>
        <w:t>李坊乡卫生院院长</w:t>
      </w:r>
    </w:p>
    <w:p w:rsidR="00A92988" w:rsidRDefault="00A92988" w:rsidP="00A92988">
      <w:pPr>
        <w:ind w:firstLineChars="200" w:firstLine="420"/>
        <w:rPr>
          <w:rFonts w:hint="eastAsia"/>
        </w:rPr>
      </w:pPr>
      <w:r>
        <w:rPr>
          <w:rFonts w:hint="eastAsia"/>
        </w:rPr>
        <w:t>领导小组下设办公室，承担全县健康扶贫工作。健康扶贫办日常工作由俞凌蓝、何庆红、潘巧诗琪负责。</w:t>
      </w:r>
    </w:p>
    <w:p w:rsidR="00A92988" w:rsidRDefault="00A92988" w:rsidP="00A92988">
      <w:pPr>
        <w:ind w:firstLineChars="200" w:firstLine="420"/>
        <w:jc w:val="right"/>
        <w:rPr>
          <w:rFonts w:hint="eastAsia"/>
        </w:rPr>
      </w:pPr>
      <w:r w:rsidRPr="009A4BE6">
        <w:rPr>
          <w:rFonts w:hint="eastAsia"/>
        </w:rPr>
        <w:t>光泽县卫生健康局</w:t>
      </w:r>
      <w:smartTag w:uri="urn:schemas-microsoft-com:office:smarttags" w:element="chsdate">
        <w:smartTagPr>
          <w:attr w:name="Year" w:val="2019"/>
          <w:attr w:name="Month" w:val="7"/>
          <w:attr w:name="Day" w:val="22"/>
          <w:attr w:name="IsLunarDate" w:val="False"/>
          <w:attr w:name="IsROCDate" w:val="False"/>
        </w:smartTagPr>
        <w:r>
          <w:rPr>
            <w:rFonts w:hint="eastAsia"/>
          </w:rPr>
          <w:t>2019-7-22</w:t>
        </w:r>
      </w:smartTag>
    </w:p>
    <w:p w:rsidR="00A92988" w:rsidRDefault="00A92988" w:rsidP="003C759B">
      <w:pPr>
        <w:sectPr w:rsidR="00A92988" w:rsidSect="003C759B">
          <w:type w:val="continuous"/>
          <w:pgSz w:w="11906" w:h="16838" w:code="9"/>
          <w:pgMar w:top="1644" w:right="1236" w:bottom="1418" w:left="1814" w:header="851" w:footer="907" w:gutter="0"/>
          <w:pgNumType w:start="1"/>
          <w:cols w:space="425"/>
          <w:docGrid w:type="lines" w:linePitch="341" w:charSpace="2373"/>
        </w:sectPr>
      </w:pPr>
    </w:p>
    <w:p w:rsidR="00030C6B" w:rsidRDefault="00030C6B"/>
    <w:sectPr w:rsidR="00030C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2988"/>
    <w:rsid w:val="00030C6B"/>
    <w:rsid w:val="00A929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929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92988"/>
    <w:rPr>
      <w:rFonts w:ascii="黑体" w:eastAsia="黑体" w:hAnsi="宋体" w:cs="Times New Roman"/>
      <w:b/>
      <w:kern w:val="36"/>
      <w:sz w:val="32"/>
      <w:szCs w:val="32"/>
    </w:rPr>
  </w:style>
  <w:style w:type="paragraph" w:customStyle="1" w:styleId="Char2CharCharChar">
    <w:name w:val="Char2 Char Char Char"/>
    <w:basedOn w:val="a"/>
    <w:autoRedefine/>
    <w:rsid w:val="00A9298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751</Words>
  <Characters>4287</Characters>
  <Application>Microsoft Office Word</Application>
  <DocSecurity>0</DocSecurity>
  <Lines>35</Lines>
  <Paragraphs>10</Paragraphs>
  <ScaleCrop>false</ScaleCrop>
  <Company>Win10NeT.COM</Company>
  <LinksUpToDate>false</LinksUpToDate>
  <CharactersWithSpaces>5028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2022-06-06T07:56:00Z</dcterms:created>
</cp:coreProperties>
</file>