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35" w:rsidRDefault="00490435" w:rsidP="005D0052">
      <w:pPr>
        <w:pStyle w:val="1"/>
        <w:spacing w:line="250" w:lineRule="auto"/>
        <w:rPr>
          <w:rFonts w:hint="eastAsia"/>
        </w:rPr>
      </w:pPr>
      <w:r>
        <w:rPr>
          <w:rFonts w:hint="eastAsia"/>
        </w:rPr>
        <w:t>吉林:</w:t>
      </w:r>
      <w:r w:rsidRPr="00C7097F">
        <w:rPr>
          <w:rFonts w:hint="eastAsia"/>
        </w:rPr>
        <w:t xml:space="preserve"> 做实事、抓扶贫、搞改革”</w:t>
      </w:r>
      <w:r w:rsidRPr="00C7097F">
        <w:t xml:space="preserve"> 市残联深入谋划2019年工作</w:t>
      </w:r>
    </w:p>
    <w:p w:rsidR="00490435" w:rsidRDefault="00490435" w:rsidP="00490435">
      <w:pPr>
        <w:spacing w:line="250" w:lineRule="auto"/>
        <w:ind w:firstLineChars="200" w:firstLine="420"/>
      </w:pPr>
      <w:r>
        <w:rPr>
          <w:rFonts w:hint="eastAsia"/>
        </w:rPr>
        <w:t>在全市解放思想大讨论活动中，吉林市残联紧密联系全市残疾人工作实践，广泛开展走访调研，找准工作的切入点和突破口，深入谋划明年工作。</w:t>
      </w:r>
      <w:r>
        <w:t>2019</w:t>
      </w:r>
      <w:r>
        <w:t>年市残联将以</w:t>
      </w:r>
      <w:r>
        <w:t>“</w:t>
      </w:r>
      <w:r>
        <w:t>做实事、抓扶贫、搞改革</w:t>
      </w:r>
      <w:r>
        <w:t>”</w:t>
      </w:r>
      <w:r>
        <w:t>三项工作为重点，推动我市残疾人事业快速发展。</w:t>
      </w:r>
    </w:p>
    <w:p w:rsidR="00490435" w:rsidRDefault="00490435" w:rsidP="00490435">
      <w:pPr>
        <w:spacing w:line="250" w:lineRule="auto"/>
        <w:ind w:firstLineChars="200" w:firstLine="420"/>
        <w:rPr>
          <w:rFonts w:hint="eastAsia"/>
        </w:rPr>
      </w:pPr>
      <w:r>
        <w:t>一、做好民生实事。</w:t>
      </w:r>
    </w:p>
    <w:p w:rsidR="00490435" w:rsidRDefault="00490435" w:rsidP="00490435">
      <w:pPr>
        <w:spacing w:line="250" w:lineRule="auto"/>
        <w:ind w:firstLineChars="200" w:firstLine="420"/>
      </w:pPr>
      <w:r>
        <w:t>一是实施奖励机制。鼓励企业安排残疾人就业，对安置残疾人超过</w:t>
      </w:r>
      <w:r>
        <w:t>1.6%</w:t>
      </w:r>
      <w:r>
        <w:t>比例的企业进行奖励，每多安排一名残疾人就业奖励</w:t>
      </w:r>
      <w:r>
        <w:t>5000</w:t>
      </w:r>
      <w:r>
        <w:t>元。二是开展残疾人技能培训。对有需求的农村残疾人</w:t>
      </w:r>
      <w:r>
        <w:t>,</w:t>
      </w:r>
      <w:r>
        <w:t>进行种植养殖项目实用技术培训</w:t>
      </w:r>
      <w:r>
        <w:t>;</w:t>
      </w:r>
      <w:r>
        <w:t>对有需求的城镇残疾人</w:t>
      </w:r>
      <w:r>
        <w:t>,</w:t>
      </w:r>
      <w:r>
        <w:t>通过举办美甲、插花、电子商务等免费技能培训班，促进残疾人就业。三是为贫困残疾人家庭进行无障碍改造。对残疾人家庭中的入户坡道、房门、卫生间、厨房、地面进行改造，提高残疾人生活质量（补贴标准为国家项目为</w:t>
      </w:r>
      <w:r>
        <w:t>3000</w:t>
      </w:r>
      <w:r>
        <w:t>元</w:t>
      </w:r>
      <w:r>
        <w:t>/</w:t>
      </w:r>
      <w:r>
        <w:t>户、省级项目为</w:t>
      </w:r>
      <w:r>
        <w:t>5000</w:t>
      </w:r>
      <w:r>
        <w:t>元</w:t>
      </w:r>
      <w:r>
        <w:t>/</w:t>
      </w:r>
      <w:r>
        <w:t>户）。四是为残疾儿童和持证残疾人提</w:t>
      </w:r>
      <w:r>
        <w:rPr>
          <w:rFonts w:hint="eastAsia"/>
        </w:rPr>
        <w:t>供基本康复服务。出台《吉林市残疾儿童康复救助实施办法》，对有康复需求的</w:t>
      </w:r>
      <w:r>
        <w:t>0</w:t>
      </w:r>
      <w:r>
        <w:t>－</w:t>
      </w:r>
      <w:r>
        <w:t>6</w:t>
      </w:r>
      <w:r>
        <w:t>岁视力、听力、言语、肢体、智力等残疾儿童和孤独症儿童实施康复救助，实现应救尽救。为听力残疾儿童提供康复训练补贴，标准为</w:t>
      </w:r>
      <w:r>
        <w:t>20000</w:t>
      </w:r>
      <w:r>
        <w:t>元</w:t>
      </w:r>
      <w:r>
        <w:t>/</w:t>
      </w:r>
      <w:r>
        <w:t>人</w:t>
      </w:r>
      <w:r>
        <w:t>/</w:t>
      </w:r>
      <w:r>
        <w:t>年；为肢体、孤独症、智力残疾儿童提供康复训练补贴，标准为</w:t>
      </w:r>
      <w:r>
        <w:t>24000</w:t>
      </w:r>
      <w:r>
        <w:t>元</w:t>
      </w:r>
      <w:r>
        <w:t>/</w:t>
      </w:r>
      <w:r>
        <w:t>人</w:t>
      </w:r>
      <w:r>
        <w:t>/</w:t>
      </w:r>
      <w:r>
        <w:t>年；为精神残疾人提供</w:t>
      </w:r>
      <w:r>
        <w:t>500</w:t>
      </w:r>
      <w:r>
        <w:t>元</w:t>
      </w:r>
      <w:r>
        <w:t>/</w:t>
      </w:r>
      <w:r>
        <w:t>人</w:t>
      </w:r>
      <w:r>
        <w:t>/</w:t>
      </w:r>
      <w:r>
        <w:t>年的服药救助和</w:t>
      </w:r>
      <w:r>
        <w:t>2000</w:t>
      </w:r>
      <w:r>
        <w:t>元</w:t>
      </w:r>
      <w:r>
        <w:t>/</w:t>
      </w:r>
      <w:r>
        <w:t>人</w:t>
      </w:r>
      <w:r>
        <w:t>/3</w:t>
      </w:r>
      <w:r>
        <w:t>个月的住院救助。</w:t>
      </w:r>
    </w:p>
    <w:p w:rsidR="00490435" w:rsidRDefault="00490435" w:rsidP="00490435">
      <w:pPr>
        <w:spacing w:line="250" w:lineRule="auto"/>
        <w:ind w:firstLineChars="200" w:firstLine="420"/>
        <w:rPr>
          <w:rFonts w:hint="eastAsia"/>
        </w:rPr>
      </w:pPr>
      <w:r>
        <w:t>二、抓好行业扶贫。</w:t>
      </w:r>
    </w:p>
    <w:p w:rsidR="00490435" w:rsidRDefault="00490435" w:rsidP="00490435">
      <w:pPr>
        <w:spacing w:line="250" w:lineRule="auto"/>
        <w:ind w:firstLineChars="200" w:firstLine="420"/>
      </w:pPr>
      <w:r>
        <w:t>一是实施农村残疾人居家托养工作。针对永吉县建档立卡贫困智力、精神和重度肢体残疾人开展居家照料服务，每名残疾人将得到价值</w:t>
      </w:r>
      <w:r>
        <w:t>1000</w:t>
      </w:r>
      <w:r>
        <w:t>元的居家照料服务。二是实施就业年龄段残疾人意外伤害保险。为我市就业年龄段残疾人购买意外伤害保险，残疾人在工作、生活中如发生意外最高可赔付</w:t>
      </w:r>
      <w:r>
        <w:t>1.5</w:t>
      </w:r>
      <w:r>
        <w:t>万元保险金。三是继续为农村建档立卡贫困残疾人购买大病保险。平均每份险费</w:t>
      </w:r>
      <w:r>
        <w:t>200</w:t>
      </w:r>
      <w:r>
        <w:t>元，残疾人可以享受最高</w:t>
      </w:r>
      <w:r>
        <w:t>4</w:t>
      </w:r>
      <w:r>
        <w:t>万元、</w:t>
      </w:r>
      <w:r>
        <w:t>80</w:t>
      </w:r>
      <w:r>
        <w:t>种重大疾病保险。四是实施全学龄段</w:t>
      </w:r>
      <w:r>
        <w:t>“</w:t>
      </w:r>
      <w:r>
        <w:t>扶残助学金</w:t>
      </w:r>
      <w:r>
        <w:t>”</w:t>
      </w:r>
      <w:r>
        <w:t>政策。对考入高中、中专的残疾学生给予</w:t>
      </w:r>
      <w:r>
        <w:t>2000</w:t>
      </w:r>
      <w:r>
        <w:t>元</w:t>
      </w:r>
      <w:r>
        <w:t>/</w:t>
      </w:r>
      <w:r>
        <w:t>人</w:t>
      </w:r>
      <w:r>
        <w:t>/</w:t>
      </w:r>
      <w:r>
        <w:t>年助学金，贫困残</w:t>
      </w:r>
      <w:r>
        <w:rPr>
          <w:rFonts w:hint="eastAsia"/>
        </w:rPr>
        <w:t>疾人家庭子女给予一次性</w:t>
      </w:r>
      <w:r>
        <w:t>2000</w:t>
      </w:r>
      <w:r>
        <w:t>元助学金；对考入大专的残疾学生给予</w:t>
      </w:r>
      <w:r>
        <w:t>3000</w:t>
      </w:r>
      <w:r>
        <w:t>元</w:t>
      </w:r>
      <w:r>
        <w:t>/</w:t>
      </w:r>
      <w:r>
        <w:t>人</w:t>
      </w:r>
      <w:r>
        <w:t>/</w:t>
      </w:r>
      <w:r>
        <w:t>年助学金，贫困残疾人家庭子女给予一次性</w:t>
      </w:r>
      <w:r>
        <w:t>3000</w:t>
      </w:r>
      <w:r>
        <w:t>元助学金；对考入本科以上的残疾学生给予</w:t>
      </w:r>
      <w:r>
        <w:t>5000</w:t>
      </w:r>
      <w:r>
        <w:t>元</w:t>
      </w:r>
      <w:r>
        <w:t>/</w:t>
      </w:r>
      <w:r>
        <w:t>人</w:t>
      </w:r>
      <w:r>
        <w:t>/</w:t>
      </w:r>
      <w:r>
        <w:t>年助学金，贫困残疾人家庭子女给予一次性</w:t>
      </w:r>
      <w:r>
        <w:t>5000</w:t>
      </w:r>
      <w:r>
        <w:t>元助学金。</w:t>
      </w:r>
    </w:p>
    <w:p w:rsidR="00490435" w:rsidRDefault="00490435" w:rsidP="00490435">
      <w:pPr>
        <w:spacing w:line="250" w:lineRule="auto"/>
        <w:ind w:firstLineChars="200" w:firstLine="420"/>
        <w:rPr>
          <w:rFonts w:hint="eastAsia"/>
        </w:rPr>
      </w:pPr>
      <w:r>
        <w:t>三、搞好机构改革。</w:t>
      </w:r>
    </w:p>
    <w:p w:rsidR="00490435" w:rsidRDefault="00490435" w:rsidP="00490435">
      <w:pPr>
        <w:spacing w:line="250" w:lineRule="auto"/>
        <w:ind w:firstLineChars="200" w:firstLine="420"/>
        <w:rPr>
          <w:rFonts w:hint="eastAsia"/>
        </w:rPr>
      </w:pPr>
      <w:r>
        <w:t>国务院办公厅批准了《中国残疾人联合会改革方案》。省残联改革方案下发后，市残联将按照上级业务主管部门要求并参考兄弟市（州）残联做法，征求市委组织部、市编办等相关部门意见，及时向市委市政府汇报，尽快出台我市残联改革方案，积极稳步推进改革工作。</w:t>
      </w:r>
    </w:p>
    <w:p w:rsidR="00490435" w:rsidRDefault="00490435" w:rsidP="00490435">
      <w:pPr>
        <w:spacing w:line="250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吉林</w:t>
      </w:r>
      <w:r w:rsidRPr="00773F41">
        <w:rPr>
          <w:rFonts w:hint="eastAsia"/>
        </w:rPr>
        <w:t>市残联</w:t>
      </w:r>
      <w:r>
        <w:rPr>
          <w:rFonts w:hint="eastAsia"/>
        </w:rPr>
        <w:t>2018-11-22</w:t>
      </w:r>
    </w:p>
    <w:p w:rsidR="00490435" w:rsidRDefault="00490435" w:rsidP="008F04F5">
      <w:pPr>
        <w:sectPr w:rsidR="00490435" w:rsidSect="008F04F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94FAB" w:rsidRDefault="00194FAB"/>
    <w:sectPr w:rsidR="0019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435"/>
    <w:rsid w:val="00194FAB"/>
    <w:rsid w:val="0049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904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043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9043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Win10NeT.COM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2022-07-12T08:20:00Z</dcterms:created>
</cp:coreProperties>
</file>