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3DC9" w:rsidRDefault="007C3DC9" w:rsidP="007150F4">
      <w:pPr>
        <w:pStyle w:val="1"/>
      </w:pPr>
      <w:r w:rsidRPr="007150F4">
        <w:rPr>
          <w:rFonts w:hint="eastAsia"/>
        </w:rPr>
        <w:t>中共马鞍山市文联党组关于巡察整改情况的通报</w:t>
      </w:r>
    </w:p>
    <w:p w:rsidR="007C3DC9" w:rsidRDefault="007C3DC9" w:rsidP="007C3DC9">
      <w:pPr>
        <w:ind w:firstLineChars="200" w:firstLine="420"/>
      </w:pPr>
      <w:r>
        <w:rPr>
          <w:rFonts w:hint="eastAsia"/>
        </w:rPr>
        <w:t>根据市委统一部署，</w:t>
      </w:r>
      <w:r>
        <w:t>2021</w:t>
      </w:r>
      <w:r>
        <w:t>年</w:t>
      </w:r>
      <w:r>
        <w:t>3</w:t>
      </w:r>
      <w:r>
        <w:t>月</w:t>
      </w:r>
      <w:r>
        <w:t>15</w:t>
      </w:r>
      <w:r>
        <w:t>日至</w:t>
      </w:r>
      <w:r>
        <w:t>5</w:t>
      </w:r>
      <w:r>
        <w:t>月</w:t>
      </w:r>
      <w:r>
        <w:t>30</w:t>
      </w:r>
      <w:r>
        <w:t>日，市委第四巡察组对市文联党组进行了巡察。</w:t>
      </w:r>
      <w:r>
        <w:t>7</w:t>
      </w:r>
      <w:r>
        <w:t>月</w:t>
      </w:r>
      <w:r>
        <w:t>27</w:t>
      </w:r>
      <w:r>
        <w:t>日，向市文联反馈了巡察意见。根据《中国共产党巡视工作条例》和《中国共产党党内监督条例》有关规定，现将整改情况通报如下：</w:t>
      </w:r>
    </w:p>
    <w:p w:rsidR="007C3DC9" w:rsidRDefault="007C3DC9" w:rsidP="007C3DC9">
      <w:pPr>
        <w:ind w:firstLineChars="200" w:firstLine="420"/>
      </w:pPr>
      <w:r>
        <w:t>一、强化政治担当，严格履行整改责任</w:t>
      </w:r>
    </w:p>
    <w:p w:rsidR="007C3DC9" w:rsidRDefault="007C3DC9" w:rsidP="007C3DC9">
      <w:pPr>
        <w:ind w:firstLineChars="200" w:firstLine="420"/>
      </w:pPr>
      <w:r>
        <w:t>市文联党组高度重视巡察整改工作，严格按照市委部署和市委巡察反馈会精神及市委巡察办要求，逐项对照市委第四巡察组的反馈意见，抓好巡察整改各项任务的落实。</w:t>
      </w:r>
    </w:p>
    <w:p w:rsidR="007C3DC9" w:rsidRDefault="007C3DC9" w:rsidP="007C3DC9">
      <w:pPr>
        <w:ind w:firstLineChars="200" w:firstLine="420"/>
      </w:pPr>
      <w:r>
        <w:t>(</w:t>
      </w:r>
      <w:r>
        <w:t>一</w:t>
      </w:r>
      <w:r>
        <w:t>)</w:t>
      </w:r>
      <w:r>
        <w:t>深化思想认识，增强政治自觉。市文联党组站在讲政治的高度，不断深化对巡察整改工作的思想认识，积极主动担当巡察反馈整改工作主体责任。巡察意见反馈会后，先后</w:t>
      </w:r>
      <w:r>
        <w:t>12</w:t>
      </w:r>
      <w:r>
        <w:t>次召开党组会、总支委会、巡察整改专题会议等，研究部署整改落实工作。党组班子成员按照集体领导、分工负责的要求，分别照单认领问题，深入剖析问题根源，研究制定整改方案，坚决抓好整改落实，确保反馈意见件件有着落、事事有回音。</w:t>
      </w:r>
    </w:p>
    <w:p w:rsidR="007C3DC9" w:rsidRDefault="007C3DC9" w:rsidP="007C3DC9">
      <w:pPr>
        <w:ind w:firstLineChars="200" w:firstLine="420"/>
      </w:pPr>
      <w:r>
        <w:t>(</w:t>
      </w:r>
      <w:r>
        <w:t>二</w:t>
      </w:r>
      <w:r>
        <w:t>)</w:t>
      </w:r>
      <w:r>
        <w:t>加强组织领导，严格责任落实。成立了市文联巡察整改工作领导小组，由党组书记任组长，履行第一责任人职责，党组班子成员结合分管工作履行相应问题整改落实的直接责任，对巡察组指出的三个方面</w:t>
      </w:r>
      <w:r>
        <w:t>13</w:t>
      </w:r>
      <w:r>
        <w:t>项问题，研究细化为</w:t>
      </w:r>
      <w:r>
        <w:t>44</w:t>
      </w:r>
      <w:r>
        <w:t>个子项，确定整改措施</w:t>
      </w:r>
      <w:r>
        <w:t>142</w:t>
      </w:r>
      <w:r>
        <w:t>项。对巡察组反馈的问题逐条逐项制定整改措施，建立整改工作台账，形成统一安排、同步落实的工作格局。</w:t>
      </w:r>
    </w:p>
    <w:p w:rsidR="007C3DC9" w:rsidRDefault="007C3DC9" w:rsidP="007C3DC9">
      <w:pPr>
        <w:ind w:firstLineChars="200" w:firstLine="420"/>
      </w:pPr>
      <w:r>
        <w:t>(</w:t>
      </w:r>
      <w:r>
        <w:t>三</w:t>
      </w:r>
      <w:r>
        <w:t>)</w:t>
      </w:r>
      <w:r>
        <w:t>加强整改督促，层层传导压力。落实党组书记作为抓整改的第一责任人的职责，态度鲜明、行动坚决，把整改作为重要政治任务，做到问题不解决不松手、整改不到位不罢休。党组班子成员加强调度落实，对照台账，跟踪督办，做到完成一个、销号一个，全力推动巡察整改工作扎实开展。</w:t>
      </w:r>
    </w:p>
    <w:p w:rsidR="007C3DC9" w:rsidRDefault="007C3DC9" w:rsidP="007C3DC9">
      <w:pPr>
        <w:ind w:firstLineChars="200" w:firstLine="420"/>
      </w:pPr>
      <w:r>
        <w:t>(</w:t>
      </w:r>
      <w:r>
        <w:t>四</w:t>
      </w:r>
      <w:r>
        <w:t>)</w:t>
      </w:r>
      <w:r>
        <w:t>强化结果运用，巩固整改成效。市文联党组在巡察整改中坚持以构建长效机制、改进提升工作为目标，坚持把巡察整改与建章立制结合起来，在强化</w:t>
      </w:r>
      <w:r>
        <w:t>“</w:t>
      </w:r>
      <w:r>
        <w:t>当下改</w:t>
      </w:r>
      <w:r>
        <w:t>”</w:t>
      </w:r>
      <w:r>
        <w:t>的同时，积极推动</w:t>
      </w:r>
      <w:r>
        <w:t>“</w:t>
      </w:r>
      <w:r>
        <w:t>长久立</w:t>
      </w:r>
      <w:r>
        <w:t>”</w:t>
      </w:r>
      <w:r>
        <w:t>，做到解决一个问题、完善一项制度、堵塞一批漏洞，修订、新建各类规章制度</w:t>
      </w:r>
      <w:r>
        <w:t>21</w:t>
      </w:r>
      <w:r>
        <w:t>项，持续巩固巡察整改成效。使整改过程成为提高领导班子凝聚力、战斗力、创造力的过程，成为转变机关作风、提升工作水平的过程。</w:t>
      </w:r>
    </w:p>
    <w:p w:rsidR="007C3DC9" w:rsidRDefault="007C3DC9" w:rsidP="007C3DC9">
      <w:pPr>
        <w:ind w:firstLineChars="200" w:firstLine="420"/>
      </w:pPr>
      <w:r>
        <w:t>二、针对反馈意见，扎实整改落实</w:t>
      </w:r>
    </w:p>
    <w:p w:rsidR="007C3DC9" w:rsidRDefault="007C3DC9" w:rsidP="007C3DC9">
      <w:pPr>
        <w:ind w:firstLineChars="200" w:firstLine="420"/>
      </w:pPr>
      <w:r>
        <w:t>（一）聚焦贯彻落实党的路线方针政策和党中央及省市委决策部署情况的问题</w:t>
      </w:r>
    </w:p>
    <w:p w:rsidR="007C3DC9" w:rsidRDefault="007C3DC9" w:rsidP="007C3DC9">
      <w:pPr>
        <w:ind w:firstLineChars="200" w:firstLine="420"/>
      </w:pPr>
      <w:r>
        <w:t>1.</w:t>
      </w:r>
      <w:r>
        <w:t>学习贯彻习近平新时代中国特色社会主义思想和党的十九大精神方面不够到位</w:t>
      </w:r>
    </w:p>
    <w:p w:rsidR="007C3DC9" w:rsidRDefault="007C3DC9" w:rsidP="007C3DC9">
      <w:pPr>
        <w:ind w:firstLineChars="200" w:firstLine="420"/>
      </w:pPr>
      <w:r>
        <w:t>一是组织党员干部认真学习《中国共产党党委（党组）理论学习中心组学习规则》，进一步推动市文联党组理论学习中心组学习制度化和规范化。二是修订印发了《市文联党组理论学习中心组学习制度》，明确了学习计划、学习内容、学习形式、学习成果应用等方面内容，强化制度保障。三是结合党史学习教育的开展，将党组中心组理论学习与党支部</w:t>
      </w:r>
      <w:r>
        <w:t>“</w:t>
      </w:r>
      <w:r>
        <w:t>三会一课</w:t>
      </w:r>
      <w:r>
        <w:t>”</w:t>
      </w:r>
      <w:r>
        <w:t>有机结合，不断创新学习方式，改进学习方法。四是对习近平总书记在纪念马克思诞辰</w:t>
      </w:r>
      <w:r>
        <w:t>200</w:t>
      </w:r>
      <w:r>
        <w:t>周年大会上的讲话、习近平总书记在庆祝改革开放</w:t>
      </w:r>
      <w:r>
        <w:t>40</w:t>
      </w:r>
      <w:r>
        <w:t>周年大会上的重要讲话进行补学，并开展交流研讨。</w:t>
      </w:r>
    </w:p>
    <w:p w:rsidR="007C3DC9" w:rsidRDefault="007C3DC9" w:rsidP="007C3DC9">
      <w:pPr>
        <w:ind w:firstLineChars="200" w:firstLine="420"/>
      </w:pPr>
      <w:r>
        <w:t>2.</w:t>
      </w:r>
      <w:r>
        <w:t>党组领导作用发挥不充分的问题</w:t>
      </w:r>
    </w:p>
    <w:p w:rsidR="007C3DC9" w:rsidRDefault="007C3DC9" w:rsidP="007C3DC9">
      <w:pPr>
        <w:ind w:firstLineChars="200" w:firstLine="420"/>
      </w:pPr>
      <w:r>
        <w:t>一是重新调整领导班子分工，加强工作协作和配合。二是组织干部职工集中学习《关于进一步激励广大干部新时代新担当新作为的意见》，在学习中做好教育引导，提升思想认识。三是召开市委巡察整改专题民主生活会，通过谈心谈话，加强沟通，凝聚共识。四是机关党支部和画院党支部分别召开党史学习教育专题组织生活会。达到交流思想、沟通感情、消除误解、促进工作的目的，不断增强基层党组织的凝聚力和战斗力。五是结合庆祝建党</w:t>
      </w:r>
      <w:r>
        <w:t>100</w:t>
      </w:r>
      <w:r>
        <w:t>周年的有利时机，积极筹划、谋划重点文艺创作、文艺展演和文艺志愿活动。通过各类活动的开展，把文联机关乃至文艺系统力</w:t>
      </w:r>
      <w:r>
        <w:rPr>
          <w:rFonts w:hint="eastAsia"/>
        </w:rPr>
        <w:t>量和工作积极性调动起来。</w:t>
      </w:r>
    </w:p>
    <w:p w:rsidR="007C3DC9" w:rsidRDefault="007C3DC9" w:rsidP="007C3DC9">
      <w:pPr>
        <w:ind w:firstLineChars="200" w:firstLine="420"/>
      </w:pPr>
      <w:r>
        <w:t>3.</w:t>
      </w:r>
      <w:r>
        <w:t>落实主责主业力度不足</w:t>
      </w:r>
    </w:p>
    <w:p w:rsidR="007C3DC9" w:rsidRDefault="007C3DC9" w:rsidP="007C3DC9">
      <w:pPr>
        <w:ind w:firstLineChars="200" w:firstLine="420"/>
      </w:pPr>
      <w:r>
        <w:t>一是建立与县、区文联联络服务沟通机制。二是对《马鞍山市文艺创作重点项目签约管理办法》（试行）进行了修订。三是加强文联系统的理论政策学习。四是实施文艺作品质量提升工程。五是加强对文艺精品创作的题材组织和推动。</w:t>
      </w:r>
    </w:p>
    <w:p w:rsidR="007C3DC9" w:rsidRDefault="007C3DC9" w:rsidP="007C3DC9">
      <w:pPr>
        <w:ind w:firstLineChars="200" w:firstLine="420"/>
      </w:pPr>
      <w:r>
        <w:t>4.</w:t>
      </w:r>
      <w:r>
        <w:t>对协会管理不够到位</w:t>
      </w:r>
    </w:p>
    <w:p w:rsidR="007C3DC9" w:rsidRDefault="007C3DC9" w:rsidP="007C3DC9">
      <w:pPr>
        <w:ind w:firstLineChars="200" w:firstLine="420"/>
      </w:pPr>
      <w:r>
        <w:t>一是修订完善了《马鞍山市文艺创作重点项目签约管理办法》。二是梳理了未完成的项目情况，对图书类项目的扶持资金兑现方式由原先的扶持资金由市文联打包支付给出版社，改为作者自行与出版社联系，图书出版后由市文联兑现扶持资金。三是修订了《马鞍山市文联关于协会换届工作的指导意见》，对到期未换届的协会开展专题调研，做好有关协会换届的相关准备工作。四是制定了《马鞍山市文联所属文艺家协会管理办法》，并要求各协会严格按照该办法做好协会内部的包括议事制度、考核制度等相关制度的建立工作。</w:t>
      </w:r>
    </w:p>
    <w:p w:rsidR="007C3DC9" w:rsidRDefault="007C3DC9" w:rsidP="007C3DC9">
      <w:pPr>
        <w:ind w:firstLineChars="200" w:firstLine="420"/>
      </w:pPr>
      <w:r>
        <w:t>5.</w:t>
      </w:r>
      <w:r>
        <w:t>意识形态工作责任制落实不到位的问题</w:t>
      </w:r>
    </w:p>
    <w:p w:rsidR="007C3DC9" w:rsidRDefault="007C3DC9" w:rsidP="007C3DC9">
      <w:pPr>
        <w:ind w:firstLineChars="200" w:firstLine="420"/>
      </w:pPr>
      <w:r>
        <w:t>一是组织党员领导干部认真学习《党委（党组）意识形态工作责任制实施办法》《党委（党组）网络意识形态工作责任制实施细则》。二是针对九届市委第十二轮巡察意识形态工作责任制专项检查中提出问题，</w:t>
      </w:r>
      <w:r>
        <w:t>5</w:t>
      </w:r>
      <w:r>
        <w:t>月</w:t>
      </w:r>
      <w:r>
        <w:t>8</w:t>
      </w:r>
      <w:r>
        <w:t>日、</w:t>
      </w:r>
      <w:r>
        <w:t>8</w:t>
      </w:r>
      <w:r>
        <w:t>月</w:t>
      </w:r>
      <w:r>
        <w:t>24</w:t>
      </w:r>
      <w:r>
        <w:t>日，文联党组</w:t>
      </w:r>
      <w:r>
        <w:t>2</w:t>
      </w:r>
      <w:r>
        <w:t>次召开会议专题研究部署，明确整改要求，制定具体措施，细化工作内容，增强落实整改的针对性和有效性。三是加强意识形态理论学习，将习近平总书记关于意识形态工作的重要讲话精神和中央、省市委对意识形态工作的决策部署作为党组中心组理论学习的重要内容。</w:t>
      </w:r>
      <w:r>
        <w:t>2021</w:t>
      </w:r>
      <w:r>
        <w:t>年已开展意识形态理论学习</w:t>
      </w:r>
      <w:r>
        <w:t>2</w:t>
      </w:r>
      <w:r>
        <w:t>次，专题研讨</w:t>
      </w:r>
      <w:r>
        <w:t>1</w:t>
      </w:r>
      <w:r>
        <w:t>次。四是</w:t>
      </w:r>
      <w:r>
        <w:rPr>
          <w:rFonts w:hint="eastAsia"/>
        </w:rPr>
        <w:t>将意识形态作为重要内容纳入了党史学习教育专题民主生活会领导班子及个人的对照检查材料。四是修订了《文艺家协会重点文艺活动审核备案制度》、《文艺家协会网络信息发布制度》、《文艺家协会微信群管理制度》，切实加强对所属文艺家协会的意识形态工作监管。五是对市文联所属</w:t>
      </w:r>
      <w:r>
        <w:t>10</w:t>
      </w:r>
      <w:r>
        <w:t>家主体文艺家协会顺利完成（功能性）党支部组建，进一步强化了党对文艺工作的全面领导。六是制定了《市文联网络意识形态领域突发事件应急预案》，对意识形态领域突发事件做到早发现、快处理。</w:t>
      </w:r>
    </w:p>
    <w:p w:rsidR="007C3DC9" w:rsidRDefault="007C3DC9" w:rsidP="007C3DC9">
      <w:pPr>
        <w:ind w:firstLineChars="200" w:firstLine="420"/>
      </w:pPr>
      <w:r>
        <w:t>（二）聚焦群众身边腐败问题和不正之风的问题</w:t>
      </w:r>
    </w:p>
    <w:p w:rsidR="007C3DC9" w:rsidRDefault="007C3DC9" w:rsidP="007C3DC9">
      <w:pPr>
        <w:ind w:firstLineChars="200" w:firstLine="420"/>
      </w:pPr>
      <w:r>
        <w:t>1.</w:t>
      </w:r>
      <w:r>
        <w:t>全面从严治党主体责任落实压力传导不到位。</w:t>
      </w:r>
    </w:p>
    <w:p w:rsidR="007C3DC9" w:rsidRDefault="007C3DC9" w:rsidP="007C3DC9">
      <w:pPr>
        <w:ind w:firstLineChars="200" w:firstLine="420"/>
      </w:pPr>
      <w:r>
        <w:t>一是组织党员干部认真学习《中国共产党党章》、《中国共产党纪律处分条例》、《中国共产党廉洁自律准则》、《中国共产党问责条例》等，学习习近平总书记关于全面从严治党、加强政治纪律和政治规矩的重要论述，进一步提高思想认识，增强行动自觉。二是按照《市文联党组落实全面从严治党主体责任的实施方案》和责任清单的要求，明确市文联党组对全面从严治党各项工作的领导。三是做好党风廉政检查发现问题的整改落实。四是制定《市文联岗位廉政风险点及防控措施》，排查廉政风险点，制定防控措施，完善廉政风险防控机制。五是及时学习中央、省市纪委下</w:t>
      </w:r>
      <w:r>
        <w:rPr>
          <w:rFonts w:hint="eastAsia"/>
        </w:rPr>
        <w:t>发的违纪违法典型案例通报，用好“反面教材”，推动警示教育常态化开展。</w:t>
      </w:r>
    </w:p>
    <w:p w:rsidR="007C3DC9" w:rsidRDefault="007C3DC9" w:rsidP="007C3DC9">
      <w:pPr>
        <w:ind w:firstLineChars="200" w:firstLine="420"/>
      </w:pPr>
      <w:r>
        <w:t>2.</w:t>
      </w:r>
      <w:r>
        <w:t>落实中央八项规定精神不严格</w:t>
      </w:r>
    </w:p>
    <w:p w:rsidR="007C3DC9" w:rsidRDefault="007C3DC9" w:rsidP="007C3DC9">
      <w:pPr>
        <w:ind w:firstLineChars="200" w:firstLine="420"/>
      </w:pPr>
      <w:r>
        <w:t>一是完善修订马鞍山画院公务接待制度和接相关程序，并加强财务审核。二是组织作家天地杂志社、马鞍山画院（市文学艺术院）全体职工会议学习中央八项规定精神，并做学习研讨，切实提高认识。三是完善修订市文联机关和二级单位公务接待制度。四是对机关和二级单位巡察以来</w:t>
      </w:r>
      <w:r>
        <w:t>“</w:t>
      </w:r>
      <w:r>
        <w:t>落实中央八项规定精神</w:t>
      </w:r>
      <w:r>
        <w:t>”</w:t>
      </w:r>
      <w:r>
        <w:t>执行情况开展检查，并对发现的问题予以整改。五是召开市文联巡察整改集体谈话提醒会，对巡察中涉及的二级单位、部分协会负责人和财务人员进行警示教育。六是召开市文联巡察整改加强财务管理工作培训会，邀请市审计局经审局专家领导，对机关各科室、二级单</w:t>
      </w:r>
      <w:r>
        <w:rPr>
          <w:rFonts w:hint="eastAsia"/>
        </w:rPr>
        <w:t>位和各文艺家协会负责人及财务人员进行财务管理方面的培训。</w:t>
      </w:r>
    </w:p>
    <w:p w:rsidR="007C3DC9" w:rsidRDefault="007C3DC9" w:rsidP="007C3DC9">
      <w:pPr>
        <w:ind w:firstLineChars="200" w:firstLine="420"/>
      </w:pPr>
      <w:r>
        <w:t>3</w:t>
      </w:r>
      <w:r>
        <w:t>．财务制度执行不规范</w:t>
      </w:r>
    </w:p>
    <w:p w:rsidR="007C3DC9" w:rsidRDefault="007C3DC9" w:rsidP="007C3DC9">
      <w:pPr>
        <w:ind w:firstLineChars="200" w:firstLine="420"/>
      </w:pPr>
      <w:r>
        <w:t>一是制定了《市文联重大事项请示报告制度》、《市文联国有资产管理和登记制度》和《文艺家协会财务管理制度》，修订完善了财务报销审批制度和程序等一系列制度和程序。二是加大对二级单位和各文艺家协会的财务工作监督力度，每半年组织一次检查，建立了每年向党组汇报一次投资收益情况的制度。三是利用中心组学习会学习《安徽省基层工会经费收支管理实施办法</w:t>
      </w:r>
      <w:r>
        <w:t>(</w:t>
      </w:r>
      <w:r>
        <w:t>试行</w:t>
      </w:r>
      <w:r>
        <w:t>)</w:t>
      </w:r>
      <w:r>
        <w:t>》有关规定。四是按规定重新核算了工会会员会费标准，及时完成了</w:t>
      </w:r>
      <w:r>
        <w:t>2021</w:t>
      </w:r>
      <w:r>
        <w:t>年工会会费全年收缴工作。五是对工会经费专户管理，对长期挂在往来账中的工会经费进行账务处理。</w:t>
      </w:r>
    </w:p>
    <w:p w:rsidR="007C3DC9" w:rsidRDefault="007C3DC9" w:rsidP="007C3DC9">
      <w:pPr>
        <w:ind w:firstLineChars="200" w:firstLine="420"/>
      </w:pPr>
      <w:r>
        <w:t>4.</w:t>
      </w:r>
      <w:r>
        <w:t>内部管理不严格</w:t>
      </w:r>
    </w:p>
    <w:p w:rsidR="007C3DC9" w:rsidRDefault="007C3DC9" w:rsidP="007C3DC9">
      <w:pPr>
        <w:ind w:firstLineChars="200" w:firstLine="420"/>
      </w:pPr>
      <w:r>
        <w:t>一是修订完善请销假、离岗告示、出勤、文件收发和档案管理等制度。二是召开马鞍山画院全体工作人员会议，认真学习效能建设制度。三是文联机关不定期进行抽查，对违规人员予以通报并做相应处理。四是修定《市文联聘用人员管理办法》，规范机关和二级单位聘用人员管理，依据市人社、市编办、市财政有关文件重新核定了聘用人员薪酬标准。五是按照市委第四巡察组反馈意见的相关要求，责令违规兼职取酬人员退还兼职取酬所得和违规超发的奖金。</w:t>
      </w:r>
    </w:p>
    <w:p w:rsidR="007C3DC9" w:rsidRDefault="007C3DC9" w:rsidP="007C3DC9">
      <w:pPr>
        <w:ind w:firstLineChars="200" w:firstLine="420"/>
      </w:pPr>
      <w:r>
        <w:t>5.</w:t>
      </w:r>
      <w:r>
        <w:t>形式主义还一定程度存在。</w:t>
      </w:r>
    </w:p>
    <w:p w:rsidR="007C3DC9" w:rsidRDefault="007C3DC9" w:rsidP="007C3DC9">
      <w:pPr>
        <w:ind w:firstLineChars="200" w:firstLine="420"/>
      </w:pPr>
      <w:r>
        <w:t>一是利用中心组学习会，组织干部职工学习习近平总书记关于力戒形式主义官僚主义的重要论述，结合巡察问题开展研讨。二是结合党史教育，教育引导文联机关干部职工树立严谨、规范、务实、高效的工作作风。三是对历年来文联制定的规章制度进行全面的梳理，废止</w:t>
      </w:r>
      <w:r>
        <w:t>1</w:t>
      </w:r>
      <w:r>
        <w:t>条，修订</w:t>
      </w:r>
      <w:r>
        <w:t>9</w:t>
      </w:r>
      <w:r>
        <w:t>条、新建</w:t>
      </w:r>
      <w:r>
        <w:t>12</w:t>
      </w:r>
      <w:r>
        <w:t>条。</w:t>
      </w:r>
    </w:p>
    <w:p w:rsidR="007C3DC9" w:rsidRDefault="007C3DC9" w:rsidP="007C3DC9">
      <w:pPr>
        <w:ind w:firstLineChars="200" w:firstLine="420"/>
      </w:pPr>
      <w:r>
        <w:t>（三）聚焦基层党组织软弱涣散、组织力欠缺的问题</w:t>
      </w:r>
    </w:p>
    <w:p w:rsidR="007C3DC9" w:rsidRDefault="007C3DC9" w:rsidP="007C3DC9">
      <w:pPr>
        <w:ind w:firstLineChars="200" w:firstLine="420"/>
      </w:pPr>
      <w:r>
        <w:t>1.</w:t>
      </w:r>
      <w:r>
        <w:t>党组对基层党建工作谋划研究不深不透</w:t>
      </w:r>
    </w:p>
    <w:p w:rsidR="007C3DC9" w:rsidRDefault="007C3DC9" w:rsidP="007C3DC9">
      <w:pPr>
        <w:ind w:firstLineChars="200" w:firstLine="420"/>
      </w:pPr>
      <w:r>
        <w:t>一是制定印发了《</w:t>
      </w:r>
      <w:r>
        <w:t>2021</w:t>
      </w:r>
      <w:r>
        <w:t>年市文联党建工作要点》，明确抓党建工作的责任和路径，进一步确立以党建引领促进各项文艺业务开展的工作思路。二是召开党组会专题研究党总支和机关党支部换届、文艺家协会党支部组建等工作，加强对机关、下属单位、协会等基层党建工作的谋划、调研和督导。三是认真落实党建工作主体责任和</w:t>
      </w:r>
      <w:r>
        <w:t>“</w:t>
      </w:r>
      <w:r>
        <w:t>一岗双责</w:t>
      </w:r>
      <w:r>
        <w:t>”</w:t>
      </w:r>
      <w:r>
        <w:t>要求，构建</w:t>
      </w:r>
      <w:r>
        <w:t>“</w:t>
      </w:r>
      <w:r>
        <w:t>党建</w:t>
      </w:r>
      <w:r>
        <w:t>+</w:t>
      </w:r>
      <w:r>
        <w:t>文艺</w:t>
      </w:r>
      <w:r>
        <w:t>”“</w:t>
      </w:r>
      <w:r>
        <w:t>党建</w:t>
      </w:r>
      <w:r>
        <w:t>+</w:t>
      </w:r>
      <w:r>
        <w:t>协会</w:t>
      </w:r>
      <w:r>
        <w:t>”</w:t>
      </w:r>
      <w:r>
        <w:t>协同发展、同频共振新格局。四是结合党史学习教育</w:t>
      </w:r>
      <w:r>
        <w:t>“</w:t>
      </w:r>
      <w:r>
        <w:t>我为群众办实事</w:t>
      </w:r>
      <w:r>
        <w:t>”</w:t>
      </w:r>
      <w:r>
        <w:t>，借助特色文艺活动，市文联机关党总支创新开发了</w:t>
      </w:r>
      <w:r>
        <w:t>“</w:t>
      </w:r>
      <w:r>
        <w:t>艺术党课</w:t>
      </w:r>
      <w:r>
        <w:t>”</w:t>
      </w:r>
      <w:r>
        <w:t>项目、积极打造特色党建品牌探索</w:t>
      </w:r>
      <w:r>
        <w:t>“</w:t>
      </w:r>
      <w:r>
        <w:t>党建</w:t>
      </w:r>
      <w:r>
        <w:t>+</w:t>
      </w:r>
      <w:r>
        <w:t>文艺志愿</w:t>
      </w:r>
      <w:r>
        <w:rPr>
          <w:rFonts w:hint="eastAsia"/>
        </w:rPr>
        <w:t>”发展新路径。</w:t>
      </w:r>
    </w:p>
    <w:p w:rsidR="007C3DC9" w:rsidRDefault="007C3DC9" w:rsidP="007C3DC9">
      <w:pPr>
        <w:ind w:firstLineChars="200" w:firstLine="420"/>
      </w:pPr>
      <w:r>
        <w:t>2.</w:t>
      </w:r>
      <w:r>
        <w:t>基层党组织建设虚化弱化现象明显</w:t>
      </w:r>
    </w:p>
    <w:p w:rsidR="007C3DC9" w:rsidRDefault="007C3DC9" w:rsidP="007C3DC9">
      <w:pPr>
        <w:ind w:firstLineChars="200" w:firstLine="420"/>
      </w:pPr>
      <w:r>
        <w:t>一是组织党员干部认真学习《中国共产党党和国家机关基层组织工作条例》、《关于新形势下党内政治生活的若干准则》、《中国共产党支部工作条例（试行）》。二是坚决贯彻落实</w:t>
      </w:r>
      <w:r>
        <w:t>“</w:t>
      </w:r>
      <w:r>
        <w:t>三会一课</w:t>
      </w:r>
      <w:r>
        <w:t>”</w:t>
      </w:r>
      <w:r>
        <w:t>制度，机关党支部、画院党支部严格按要求开展工作。三是市文联所属</w:t>
      </w:r>
      <w:r>
        <w:t>10</w:t>
      </w:r>
      <w:r>
        <w:t>家主体文艺家协会成立（功能性）党支部，加强机关党总支对下属党支部工作的调度与指导。四是修订印发了《马鞍山市文联所属文艺家协会（功能性）党支部工作办法》，明确了协会党支部的功能定位、发挥作用和组建方式等，积极探索协会党组织建设新途径。</w:t>
      </w:r>
    </w:p>
    <w:p w:rsidR="007C3DC9" w:rsidRDefault="007C3DC9" w:rsidP="007C3DC9">
      <w:pPr>
        <w:ind w:firstLineChars="200" w:firstLine="420"/>
      </w:pPr>
      <w:r>
        <w:t>3.</w:t>
      </w:r>
      <w:r>
        <w:t>干部选任工作不严不实</w:t>
      </w:r>
    </w:p>
    <w:p w:rsidR="007C3DC9" w:rsidRDefault="007C3DC9" w:rsidP="007C3DC9">
      <w:pPr>
        <w:ind w:firstLineChars="200" w:firstLine="420"/>
      </w:pPr>
      <w:r>
        <w:t>一是利用中心组学习会组织学习了《党委（党组）落实全面从严治党主体责任规定》《党政领导干部选拔任用工作条例》《党委（党组）讨论决定干部任免事项守则》等有关规定。二是党组主要负责人对分管领导、经办人员开展了提醒谈话。三是制定完善《市文联党政领导干部选拔任用工作程序》。四是对近年来的干部选任材料进行了梳理，本着实事求是的原则，对缺少的审核表和审核表内不完善的各要素查漏补缺，完善了全程纪实材料。五是对</w:t>
      </w:r>
      <w:r>
        <w:t>2019</w:t>
      </w:r>
      <w:r>
        <w:t>年</w:t>
      </w:r>
      <w:r>
        <w:t>10</w:t>
      </w:r>
      <w:r>
        <w:t>月干部提拔中，干部档案任前审核表党组意见栏日期涂改，责成责任人作出了书面检查。</w:t>
      </w:r>
    </w:p>
    <w:p w:rsidR="007C3DC9" w:rsidRDefault="007C3DC9" w:rsidP="007C3DC9">
      <w:pPr>
        <w:ind w:firstLineChars="200" w:firstLine="420"/>
      </w:pPr>
      <w:r>
        <w:t>二、下一步工作打算</w:t>
      </w:r>
    </w:p>
    <w:p w:rsidR="007C3DC9" w:rsidRDefault="007C3DC9" w:rsidP="007C3DC9">
      <w:pPr>
        <w:ind w:firstLineChars="200" w:firstLine="420"/>
      </w:pPr>
      <w:r>
        <w:t>三个月以来，文联党组巡察整改工作虽然已取得阶段性成效，但整改工作还需继续努力、不断深化，尤其是一些比较复杂、深层次、涉及体制机制制度方面的问题，需要通过进一步深化改革和与有关部门加强沟通联系来解决。</w:t>
      </w:r>
    </w:p>
    <w:p w:rsidR="007C3DC9" w:rsidRDefault="007C3DC9" w:rsidP="007C3DC9">
      <w:pPr>
        <w:ind w:firstLineChars="200" w:firstLine="420"/>
      </w:pPr>
      <w:r>
        <w:t>下一步，文联党组将深入学习贯彻落实省委第十一次党代会和市委第十次党代会精神，以本次巡察整改为契机，坚持用</w:t>
      </w:r>
      <w:r>
        <w:t>“</w:t>
      </w:r>
      <w:r>
        <w:t>严</w:t>
      </w:r>
      <w:r>
        <w:t>”</w:t>
      </w:r>
      <w:r>
        <w:t>的精神、</w:t>
      </w:r>
      <w:r>
        <w:t>“</w:t>
      </w:r>
      <w:r>
        <w:t>实</w:t>
      </w:r>
      <w:r>
        <w:t>”</w:t>
      </w:r>
      <w:r>
        <w:t>的作风和以永远在路上、没有完成时的恒心和韧劲，抓好整改成效在整个文艺界的辐射带动和转化应用。同时，注重把巡察整改作为提升文联工作质效的强大动力，努力找准巡察整改与文艺事业发展的结合点，围绕中心、服务大局，奋力为马鞍山奋力打造长三角的</w:t>
      </w:r>
      <w:r>
        <w:t>“</w:t>
      </w:r>
      <w:r>
        <w:t>白菜心</w:t>
      </w:r>
      <w:r>
        <w:t>”</w:t>
      </w:r>
      <w:r>
        <w:t>，全力建设新阶段现代化</w:t>
      </w:r>
      <w:r>
        <w:t>“</w:t>
      </w:r>
      <w:r>
        <w:t>生态福地、智造名城</w:t>
      </w:r>
      <w:r>
        <w:t>”</w:t>
      </w:r>
      <w:r>
        <w:t>，贡献文艺界的智慧和力量。</w:t>
      </w:r>
    </w:p>
    <w:p w:rsidR="007C3DC9" w:rsidRDefault="007C3DC9" w:rsidP="007150F4">
      <w:pPr>
        <w:jc w:val="right"/>
      </w:pPr>
      <w:r w:rsidRPr="007150F4">
        <w:rPr>
          <w:rFonts w:hint="eastAsia"/>
        </w:rPr>
        <w:t>马鞍山市文联</w:t>
      </w:r>
      <w:r>
        <w:rPr>
          <w:rFonts w:hint="eastAsia"/>
        </w:rPr>
        <w:t>2021-11-21</w:t>
      </w:r>
    </w:p>
    <w:p w:rsidR="007C3DC9" w:rsidRDefault="007C3DC9" w:rsidP="0081578F">
      <w:pPr>
        <w:sectPr w:rsidR="007C3DC9" w:rsidSect="0081578F">
          <w:type w:val="continuous"/>
          <w:pgSz w:w="11906" w:h="16838"/>
          <w:pgMar w:top="1644" w:right="1236" w:bottom="1418" w:left="1814" w:header="851" w:footer="907" w:gutter="0"/>
          <w:pgNumType w:start="1"/>
          <w:cols w:space="720"/>
          <w:docGrid w:type="lines" w:linePitch="341" w:charSpace="2373"/>
        </w:sectPr>
      </w:pPr>
    </w:p>
    <w:p w:rsidR="00700113" w:rsidRDefault="00700113"/>
    <w:sectPr w:rsidR="007001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3DC9"/>
    <w:rsid w:val="00700113"/>
    <w:rsid w:val="007C3D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3D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3D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716</Words>
  <Characters>4087</Characters>
  <Application>Microsoft Office Word</Application>
  <DocSecurity>0</DocSecurity>
  <Lines>34</Lines>
  <Paragraphs>9</Paragraphs>
  <ScaleCrop>false</ScaleCrop>
  <Company>Microsoft</Company>
  <LinksUpToDate>false</LinksUpToDate>
  <CharactersWithSpaces>4794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2022-08-02T06:32:00Z</dcterms:created>
</cp:coreProperties>
</file>