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1E66" w:rsidRDefault="00091E66" w:rsidP="00657549">
      <w:pPr>
        <w:pStyle w:val="1"/>
        <w:rPr>
          <w:rFonts w:hint="eastAsia"/>
        </w:rPr>
      </w:pPr>
      <w:bookmarkStart w:id="0" w:name="_Toc110605762"/>
      <w:r w:rsidRPr="00657549">
        <w:rPr>
          <w:rFonts w:hint="eastAsia"/>
        </w:rPr>
        <w:t>万盛文联五年工作纪实</w:t>
      </w:r>
      <w:bookmarkEnd w:id="0"/>
    </w:p>
    <w:p w:rsidR="00091E66" w:rsidRDefault="00091E66" w:rsidP="00091E66">
      <w:pPr>
        <w:ind w:firstLineChars="200" w:firstLine="420"/>
      </w:pPr>
      <w:r>
        <w:rPr>
          <w:rFonts w:hint="eastAsia"/>
        </w:rPr>
        <w:t>“等闲识得东风面，万紫千红总是春。”</w:t>
      </w:r>
      <w:r>
        <w:t>2014</w:t>
      </w:r>
      <w:r>
        <w:t>年</w:t>
      </w:r>
      <w:r>
        <w:t>10</w:t>
      </w:r>
      <w:r>
        <w:t>月，习近平总书记在文艺工作座谈会上援引朱熹《春日》诗句，对文艺工作和文艺工作者寄予厚望。</w:t>
      </w:r>
    </w:p>
    <w:p w:rsidR="00091E66" w:rsidRDefault="00091E66" w:rsidP="00091E66">
      <w:pPr>
        <w:ind w:firstLineChars="200" w:firstLine="420"/>
      </w:pPr>
      <w:r>
        <w:rPr>
          <w:rFonts w:hint="eastAsia"/>
        </w:rPr>
        <w:t>如何创造出更好更多的文艺精品，成了中国文艺的“时代之问”，也是万盛文艺工作者的“发展之问”。</w:t>
      </w:r>
    </w:p>
    <w:p w:rsidR="00091E66" w:rsidRDefault="00091E66" w:rsidP="00091E66">
      <w:pPr>
        <w:ind w:firstLineChars="200" w:firstLine="420"/>
      </w:pPr>
      <w:r>
        <w:rPr>
          <w:rFonts w:hint="eastAsia"/>
        </w:rPr>
        <w:t>阵地日趋完善、文艺活动频繁、创作成果丰硕、艺术氛围浓厚……党的十八大以来，万盛文艺事业蓬勃发展，全区文艺工作者积极投身万盛文化建设，用激情和梦想书写出浓墨重彩的文艺事业新篇章。</w:t>
      </w:r>
    </w:p>
    <w:p w:rsidR="00091E66" w:rsidRDefault="00091E66" w:rsidP="00091E66">
      <w:pPr>
        <w:ind w:firstLineChars="200" w:firstLine="420"/>
      </w:pPr>
      <w:r>
        <w:rPr>
          <w:rFonts w:hint="eastAsia"/>
        </w:rPr>
        <w:t>加强阵地建设</w:t>
      </w:r>
      <w:r>
        <w:t xml:space="preserve">   </w:t>
      </w:r>
      <w:r>
        <w:t>营造浓厚氛围</w:t>
      </w:r>
    </w:p>
    <w:p w:rsidR="00091E66" w:rsidRDefault="00091E66" w:rsidP="00091E66">
      <w:pPr>
        <w:ind w:firstLineChars="200" w:firstLine="420"/>
      </w:pPr>
      <w:r>
        <w:rPr>
          <w:rFonts w:hint="eastAsia"/>
        </w:rPr>
        <w:t>创办《人文万盛》、编印《万盛史苑》《万盛年度文艺作品选粹》；成功创建重庆市首个“中国散文之乡”……</w:t>
      </w:r>
    </w:p>
    <w:p w:rsidR="00091E66" w:rsidRDefault="00091E66" w:rsidP="00091E66">
      <w:pPr>
        <w:ind w:firstLineChars="200" w:firstLine="420"/>
      </w:pPr>
      <w:r>
        <w:rPr>
          <w:rFonts w:hint="eastAsia"/>
        </w:rPr>
        <w:t>繁荣发展文艺事业，需要宽广、多元、立体的阵地与平台。党的十八大以来，区文联始终把夯实基础，营造创作氛围放在重要位置，着力文艺阵地建设，精心搭建“一砖一瓦”，为文艺家们提供展示的平台，也为市民提供更多更好的精神食粮。建成文艺交流展示平台</w:t>
      </w:r>
      <w:r>
        <w:t>13</w:t>
      </w:r>
      <w:r>
        <w:t>个；创办《人文万盛》双月刊，推出作者</w:t>
      </w:r>
      <w:r>
        <w:t>1500</w:t>
      </w:r>
      <w:r>
        <w:t>名、作品</w:t>
      </w:r>
      <w:r>
        <w:t>5000</w:t>
      </w:r>
      <w:r>
        <w:t>余件；编印《万盛史苑》《万盛年度文艺作品选粹》，收录各类文艺作品</w:t>
      </w:r>
      <w:r>
        <w:t>900</w:t>
      </w:r>
      <w:r>
        <w:t>余件。</w:t>
      </w:r>
      <w:r>
        <w:t xml:space="preserve">  </w:t>
      </w:r>
      <w:r>
        <w:t>同时，积极探索新媒体阵地建设，利用</w:t>
      </w:r>
      <w:r>
        <w:t>“</w:t>
      </w:r>
      <w:r>
        <w:t>散文万盛</w:t>
      </w:r>
      <w:r>
        <w:t>”“</w:t>
      </w:r>
      <w:r>
        <w:t>万盛文艺</w:t>
      </w:r>
      <w:r>
        <w:t>”</w:t>
      </w:r>
      <w:r>
        <w:t>微信公众号等，为文艺家们提供方便。</w:t>
      </w:r>
    </w:p>
    <w:p w:rsidR="00091E66" w:rsidRDefault="00091E66" w:rsidP="00091E66">
      <w:pPr>
        <w:ind w:firstLineChars="200" w:firstLine="420"/>
      </w:pPr>
      <w:r>
        <w:rPr>
          <w:rFonts w:hint="eastAsia"/>
        </w:rPr>
        <w:t>值得一提的是，我区还成功创建重庆市首个“中国散文之乡”，建成重庆市艺术创作中心万盛基地、重庆市文联万盛黑山谷文艺创作基地、重庆音乐家协会万盛创作交流基地、重庆市散文学会万盛创作基地，并充分利用创作基地承办学术交流、创作培训</w:t>
      </w:r>
      <w:r>
        <w:t>43</w:t>
      </w:r>
      <w:r>
        <w:t>次，创作氛围日益浓厚。</w:t>
      </w:r>
    </w:p>
    <w:p w:rsidR="00091E66" w:rsidRDefault="00091E66" w:rsidP="00091E66">
      <w:pPr>
        <w:ind w:firstLineChars="200" w:firstLine="420"/>
      </w:pPr>
      <w:r>
        <w:rPr>
          <w:rFonts w:hint="eastAsia"/>
        </w:rPr>
        <w:t>完善奖扶机制</w:t>
      </w:r>
      <w:r>
        <w:t xml:space="preserve">   </w:t>
      </w:r>
      <w:r>
        <w:t>推动精品创作</w:t>
      </w:r>
    </w:p>
    <w:p w:rsidR="00091E66" w:rsidRDefault="00091E66" w:rsidP="00091E66">
      <w:pPr>
        <w:ind w:firstLineChars="200" w:firstLine="420"/>
      </w:pPr>
      <w:r>
        <w:rPr>
          <w:rFonts w:hint="eastAsia"/>
        </w:rPr>
        <w:t>简云斌诗集《手心的山水》被重庆市作协纳入第二辑“都市作家丛书”，组诗《诗意万盛》获重庆晚报首届文学奖；</w:t>
      </w:r>
    </w:p>
    <w:p w:rsidR="00091E66" w:rsidRDefault="00091E66" w:rsidP="00091E66">
      <w:pPr>
        <w:ind w:firstLineChars="200" w:firstLine="420"/>
      </w:pPr>
      <w:r>
        <w:rPr>
          <w:rFonts w:hint="eastAsia"/>
        </w:rPr>
        <w:t>周明摄影《金土地》获第十九届全国艺术摄影大赛铜奖；</w:t>
      </w:r>
    </w:p>
    <w:p w:rsidR="00091E66" w:rsidRDefault="00091E66" w:rsidP="00091E66">
      <w:pPr>
        <w:ind w:firstLineChars="200" w:firstLine="420"/>
      </w:pPr>
      <w:r>
        <w:rPr>
          <w:rFonts w:hint="eastAsia"/>
        </w:rPr>
        <w:t>贾秀平获“启功杯”全国师生书法大赛重庆市选拔赛教师组一等奖……</w:t>
      </w:r>
    </w:p>
    <w:p w:rsidR="00091E66" w:rsidRDefault="00091E66" w:rsidP="00091E66">
      <w:pPr>
        <w:ind w:firstLineChars="200" w:firstLine="420"/>
      </w:pPr>
      <w:r>
        <w:rPr>
          <w:rFonts w:hint="eastAsia"/>
        </w:rPr>
        <w:t>区文联主席胡明介绍，党的十八大以来，区文联加大制度建设力度，积极支持鼓励文艺创作，先后评选表彰先进协会</w:t>
      </w:r>
      <w:r>
        <w:t>23</w:t>
      </w:r>
      <w:r>
        <w:t>个（次）、先进会员</w:t>
      </w:r>
      <w:r>
        <w:t>84</w:t>
      </w:r>
      <w:r>
        <w:t>人（次）。</w:t>
      </w:r>
      <w:r>
        <w:t>2013</w:t>
      </w:r>
      <w:r>
        <w:t>年，设立</w:t>
      </w:r>
      <w:r>
        <w:t>“</w:t>
      </w:r>
      <w:r>
        <w:t>万盛文学艺术年度创作奖</w:t>
      </w:r>
      <w:r>
        <w:t>”</w:t>
      </w:r>
      <w:r>
        <w:t>，评选表彰优秀文艺作品</w:t>
      </w:r>
      <w:r>
        <w:t>51</w:t>
      </w:r>
      <w:r>
        <w:t>件；</w:t>
      </w:r>
      <w:r>
        <w:t>2015</w:t>
      </w:r>
      <w:r>
        <w:t>年，出台《万盛经开区重点文艺作品创作扶持办法》，成功资助《信念的较量》《重庆历史名人刘子如》《青羊印象》等文艺创作项目，很大程度上调动了全区广大文艺工作者的创作激情。</w:t>
      </w:r>
    </w:p>
    <w:p w:rsidR="00091E66" w:rsidRDefault="00091E66" w:rsidP="00091E66">
      <w:pPr>
        <w:ind w:firstLineChars="200" w:firstLine="420"/>
      </w:pPr>
      <w:r>
        <w:rPr>
          <w:rFonts w:hint="eastAsia"/>
        </w:rPr>
        <w:t>“近年来，一批优秀文艺名家崭露头角，在重庆市以及其他省市公开发行的文学刊物、党报党刊、行业刊物上发表作品</w:t>
      </w:r>
      <w:r>
        <w:t>1000</w:t>
      </w:r>
      <w:r>
        <w:t>余篇，获得市级以上奖项达</w:t>
      </w:r>
      <w:r>
        <w:t>180</w:t>
      </w:r>
      <w:r>
        <w:t>余人次，进一步提升了万盛美誉度、知名度。</w:t>
      </w:r>
      <w:r>
        <w:t>”</w:t>
      </w:r>
      <w:r>
        <w:t>胡明说。</w:t>
      </w:r>
    </w:p>
    <w:p w:rsidR="00091E66" w:rsidRDefault="00091E66" w:rsidP="00091E66">
      <w:pPr>
        <w:ind w:firstLineChars="200" w:firstLine="420"/>
      </w:pPr>
      <w:r>
        <w:rPr>
          <w:rFonts w:hint="eastAsia"/>
        </w:rPr>
        <w:t>开展惠民活动</w:t>
      </w:r>
      <w:r>
        <w:t xml:space="preserve">   </w:t>
      </w:r>
      <w:r>
        <w:t>促进成果共享</w:t>
      </w:r>
    </w:p>
    <w:p w:rsidR="00091E66" w:rsidRDefault="00091E66" w:rsidP="00091E66">
      <w:pPr>
        <w:ind w:firstLineChars="200" w:firstLine="420"/>
      </w:pPr>
      <w:r>
        <w:rPr>
          <w:rFonts w:hint="eastAsia"/>
        </w:rPr>
        <w:t>“真没想到我们本土的晚会，办得这么精彩。”今年，“中国梦·巴渝风·万盛情”四季原创舞台轮番上演，每场晚会，家住万盛街道建设社区的李先生都要带着家人一同前往，欣赏晚会。</w:t>
      </w:r>
    </w:p>
    <w:p w:rsidR="00091E66" w:rsidRDefault="00091E66" w:rsidP="00091E66">
      <w:pPr>
        <w:ind w:firstLineChars="200" w:firstLine="420"/>
      </w:pPr>
      <w:r>
        <w:rPr>
          <w:rFonts w:hint="eastAsia"/>
        </w:rPr>
        <w:t>事实上，文艺晚会只是万盛文艺活动蓬勃开展的一个缩影。胡明介绍，党的十八大以来，区文联扎实开展“深入生活、扎根人民”系列主题实践活动，积极打造本土文艺品牌，其中，隆重推出“中国梦·巴渝风·万盛情”四季原创舞台，策划打造“春之声”“夏之舞”“秋之思”“冬之韵”四季演出活动，累计推出原创节目</w:t>
      </w:r>
      <w:r>
        <w:t>100</w:t>
      </w:r>
      <w:r>
        <w:t>余个，惠及群众</w:t>
      </w:r>
      <w:r>
        <w:t>20</w:t>
      </w:r>
      <w:r>
        <w:t>余万人次，受到了市委宣传部、市文联的充分肯定。</w:t>
      </w:r>
    </w:p>
    <w:p w:rsidR="00091E66" w:rsidRDefault="00091E66" w:rsidP="00091E66">
      <w:pPr>
        <w:ind w:firstLineChars="200" w:firstLine="420"/>
      </w:pPr>
      <w:r>
        <w:rPr>
          <w:rFonts w:hint="eastAsia"/>
        </w:rPr>
        <w:t>同时，各协会积极培育“一协会一活动品牌”，开展“三下乡”“送文学进校园”“送春联”“送戏曲”等文艺志愿服务活动，文艺志愿服务成为万盛文艺工作响亮的品牌。</w:t>
      </w:r>
    </w:p>
    <w:p w:rsidR="00091E66" w:rsidRDefault="00091E66" w:rsidP="00091E66">
      <w:pPr>
        <w:ind w:firstLineChars="200" w:firstLine="420"/>
        <w:rPr>
          <w:rFonts w:hint="eastAsia"/>
        </w:rPr>
      </w:pPr>
      <w:r>
        <w:rPr>
          <w:rFonts w:hint="eastAsia"/>
        </w:rPr>
        <w:t>回首过去，万盛文艺硕果累累；展望未来，机遇与挑战并存。万盛文艺工作者们将继续以习近平总书记在文艺工作座谈会上的重要讲话精神为指引，着力推出更多表现人民大众、反映时代风貌、弘扬中国精神的优秀作品，培育更多艺文兼备、德艺双馨的优秀人才，为繁荣发展万盛文艺事业、建设人文城市作出新贡献，让文艺的光芒照亮盛城的每一个角落。</w:t>
      </w:r>
    </w:p>
    <w:p w:rsidR="00091E66" w:rsidRDefault="00091E66" w:rsidP="00657549">
      <w:pPr>
        <w:jc w:val="right"/>
        <w:rPr>
          <w:rFonts w:hint="eastAsia"/>
        </w:rPr>
      </w:pPr>
      <w:r w:rsidRPr="00657549">
        <w:rPr>
          <w:rFonts w:hint="eastAsia"/>
        </w:rPr>
        <w:t>万盛日报</w:t>
      </w:r>
      <w:smartTag w:uri="urn:schemas-microsoft-com:office:smarttags" w:element="chsdate">
        <w:smartTagPr>
          <w:attr w:name="IsROCDate" w:val="False"/>
          <w:attr w:name="IsLunarDate" w:val="False"/>
          <w:attr w:name="Day" w:val="27"/>
          <w:attr w:name="Month" w:val="9"/>
          <w:attr w:name="Year" w:val="2017"/>
        </w:smartTagPr>
        <w:r>
          <w:rPr>
            <w:rFonts w:hint="eastAsia"/>
          </w:rPr>
          <w:t>2017-9-27</w:t>
        </w:r>
      </w:smartTag>
    </w:p>
    <w:p w:rsidR="00091E66" w:rsidRDefault="00091E66" w:rsidP="00A631FA">
      <w:pPr>
        <w:sectPr w:rsidR="00091E66">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BA76A9" w:rsidRDefault="00BA76A9"/>
    <w:sectPr w:rsidR="00BA76A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4BCB" w:rsidRDefault="00BA76A9">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4BCB" w:rsidRDefault="00BA76A9">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4BCB" w:rsidRDefault="00BA76A9">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4BCB" w:rsidRDefault="00BA76A9">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91E66"/>
    <w:rsid w:val="00091E66"/>
    <w:rsid w:val="00BA76A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91E6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91E66"/>
    <w:rPr>
      <w:rFonts w:ascii="黑体" w:eastAsia="黑体" w:hAnsi="宋体" w:cs="Times New Roman"/>
      <w:b/>
      <w:kern w:val="36"/>
      <w:sz w:val="32"/>
      <w:szCs w:val="32"/>
    </w:rPr>
  </w:style>
  <w:style w:type="paragraph" w:styleId="a3">
    <w:name w:val="header"/>
    <w:basedOn w:val="a"/>
    <w:link w:val="Char"/>
    <w:rsid w:val="00091E66"/>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091E66"/>
    <w:rPr>
      <w:rFonts w:ascii="宋体" w:eastAsia="宋体" w:hAnsi="宋体" w:cs="Times New Roman"/>
      <w:b/>
      <w:bCs/>
      <w:i/>
      <w:kern w:val="36"/>
      <w:sz w:val="24"/>
      <w:szCs w:val="18"/>
    </w:rPr>
  </w:style>
  <w:style w:type="paragraph" w:styleId="a4">
    <w:name w:val="footer"/>
    <w:basedOn w:val="a"/>
    <w:link w:val="Char0"/>
    <w:rsid w:val="00091E66"/>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091E66"/>
    <w:rPr>
      <w:rFonts w:ascii="宋体" w:eastAsia="宋体" w:hAnsi="宋体" w:cs="Times New Roman"/>
      <w:b/>
      <w:bCs/>
      <w:i/>
      <w:kern w:val="36"/>
      <w:sz w:val="24"/>
      <w:szCs w:val="18"/>
    </w:rPr>
  </w:style>
  <w:style w:type="paragraph" w:customStyle="1" w:styleId="Char2CharCharChar">
    <w:name w:val="Char2 Char Char Char"/>
    <w:basedOn w:val="a"/>
    <w:autoRedefine/>
    <w:rsid w:val="00091E6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237</Words>
  <Characters>1353</Characters>
  <Application>Microsoft Office Word</Application>
  <DocSecurity>0</DocSecurity>
  <Lines>11</Lines>
  <Paragraphs>3</Paragraphs>
  <ScaleCrop>false</ScaleCrop>
  <Company/>
  <LinksUpToDate>false</LinksUpToDate>
  <CharactersWithSpaces>1587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2022-08-05T07:29:00Z</dcterms:created>
</cp:coreProperties>
</file>