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7E89" w:rsidRDefault="00197E89" w:rsidP="006A384C">
      <w:pPr>
        <w:pStyle w:val="1"/>
        <w:rPr>
          <w:rFonts w:hint="eastAsia"/>
        </w:rPr>
      </w:pPr>
      <w:r w:rsidRPr="006A384C">
        <w:rPr>
          <w:rFonts w:hint="eastAsia"/>
        </w:rPr>
        <w:t>繁荣的五年</w:t>
      </w:r>
      <w:r w:rsidRPr="006A384C">
        <w:t xml:space="preserve"> 发展的五年</w:t>
      </w:r>
      <w:r w:rsidRPr="006A384C">
        <w:t>——</w:t>
      </w:r>
      <w:r w:rsidRPr="006A384C">
        <w:t>北京市文联五年成就简述</w:t>
      </w:r>
    </w:p>
    <w:p w:rsidR="00197E89" w:rsidRDefault="00197E89" w:rsidP="00197E89">
      <w:pPr>
        <w:ind w:firstLineChars="200" w:firstLine="420"/>
      </w:pPr>
      <w:r>
        <w:rPr>
          <w:rFonts w:hint="eastAsia"/>
        </w:rPr>
        <w:t>第九次全国文代会以来，北京市文联在北京市委、市委宣传部的正确领导下，在中国文联的有力指导下，认真贯彻党的十八大精神，深入学习贯彻习近平总书记系列重要讲话精神特别是在文艺工作座谈会上的重要讲话，始终坚持“二为”方向、“双百”方针，围绕中心，服务大局，大力弘扬践行社会主义核心价值观，认真履行联络协调服务管理职能，精心组织主题文艺活动，扶持重点文艺创作，拓宽服务渠道，扎实推进各项工作，为首都文艺事业繁荣发展作出了积极贡献。</w:t>
      </w:r>
    </w:p>
    <w:p w:rsidR="00197E89" w:rsidRDefault="00197E89" w:rsidP="00197E89">
      <w:pPr>
        <w:ind w:firstLineChars="200" w:firstLine="420"/>
      </w:pPr>
      <w:r>
        <w:rPr>
          <w:rFonts w:hint="eastAsia"/>
        </w:rPr>
        <w:t>一、大力倡导使命担当，贯彻落实市委决策部署自觉主动</w:t>
      </w:r>
    </w:p>
    <w:p w:rsidR="00197E89" w:rsidRDefault="00197E89" w:rsidP="00197E89">
      <w:pPr>
        <w:ind w:firstLineChars="200" w:firstLine="420"/>
      </w:pPr>
      <w:r>
        <w:rPr>
          <w:rFonts w:hint="eastAsia"/>
        </w:rPr>
        <w:t>围绕市委市政府中心工作，充分发挥首都文艺资源优势，在贯彻习近平总书记重要讲话精神、对台文化交流、文化援疆、京津冀交流合作等方面作出了独特贡献。五年来成功举办五届京味文化之旅，组织百余位艺术家，带去多种艺术形式上百个节目，为台湾观众多角度呈现大陆文化的艺术特色，增进台湾地区对大陆文化的认同感和亲近感。组织首都文艺家代表团近千人次赴西藏、内蒙古、新疆、湖北巴东、海南三沙，面向援建地区的社区基层群众、驻军（武警）部队、援建指挥部开展文化交流、艺术表演、书画笔会等活动近百场，深入调研了解援建城市基层文化需求，开展了个性化定制模式的文艺支教培训活动，进一步深化了北京与援建地区文化交流活动。组织开展“饮水当思源</w:t>
      </w:r>
      <w:r>
        <w:t xml:space="preserve"> </w:t>
      </w:r>
      <w:r>
        <w:t>感恩进库区</w:t>
      </w:r>
      <w:r>
        <w:t>”</w:t>
      </w:r>
      <w:r>
        <w:t>文化交流慰问活动，与水源地各市县签订</w:t>
      </w:r>
      <w:r>
        <w:t>40</w:t>
      </w:r>
      <w:r>
        <w:t>余项文化事业和产业合作支援项目。京津冀三地文联共同协商研究，达成《京津冀协同推进文艺事业发展的合作意向》，三地文联共同举办</w:t>
      </w:r>
      <w:r>
        <w:t>“</w:t>
      </w:r>
      <w:r>
        <w:t>到人民中去</w:t>
      </w:r>
      <w:r>
        <w:t>”</w:t>
      </w:r>
      <w:r>
        <w:t>京津冀百名艺术家志愿者赴抗战圣地服务采风大地行系列活动，举办了多场文艺演出和艺术讲座以及服务采风创作成果展巡展，拓展了京津冀文艺事业协同发展领域。</w:t>
      </w:r>
    </w:p>
    <w:p w:rsidR="00197E89" w:rsidRDefault="00197E89" w:rsidP="00197E89">
      <w:pPr>
        <w:ind w:firstLineChars="200" w:firstLine="420"/>
      </w:pPr>
      <w:r>
        <w:rPr>
          <w:rFonts w:hint="eastAsia"/>
        </w:rPr>
        <w:t>二、大力倡导社会正气，弘扬社会主义核心价值观系列活动广泛深入</w:t>
      </w:r>
    </w:p>
    <w:p w:rsidR="00197E89" w:rsidRDefault="00197E89" w:rsidP="00197E89">
      <w:pPr>
        <w:ind w:firstLineChars="200" w:firstLine="420"/>
      </w:pPr>
      <w:r>
        <w:rPr>
          <w:rFonts w:hint="eastAsia"/>
        </w:rPr>
        <w:t>以引领塑造社会新风尚为己任，突出宣传主题，以文艺展演、创作采风、影视展映等多种形式，深入开展弘扬社会主义核心价值观系列活动。组织首都文艺家深入到社区、街道、村镇、学校、部队、企业等地，通过书画笔会、文艺表演等形式，开展了百余场弘扬社会主义核心价值观文艺活动，为基层群众送去欢乐，送去温暖，以轻骑兵形式宣传社会主义核心价值观。围绕纪念抗日战争胜利</w:t>
      </w:r>
      <w:r>
        <w:t>70</w:t>
      </w:r>
      <w:r>
        <w:t>周年，开展</w:t>
      </w:r>
      <w:r>
        <w:t>“</w:t>
      </w:r>
      <w:r>
        <w:t>铭记革命历史、弘扬抗战精神</w:t>
      </w:r>
      <w:r>
        <w:t>”</w:t>
      </w:r>
      <w:r>
        <w:t>系列创作采风活动，举办在线史实影像展，纪念抗战胜利曲艺专场。在全国推广第三届</w:t>
      </w:r>
      <w:r>
        <w:t>“</w:t>
      </w:r>
      <w:r>
        <w:t>东方少年</w:t>
      </w:r>
      <w:r>
        <w:t>·</w:t>
      </w:r>
      <w:r>
        <w:t>中国梦</w:t>
      </w:r>
      <w:r>
        <w:t>”</w:t>
      </w:r>
      <w:r>
        <w:t>中小学生作文大赛，围绕社</w:t>
      </w:r>
      <w:r>
        <w:rPr>
          <w:rFonts w:hint="eastAsia"/>
        </w:rPr>
        <w:t>会主义核心价值观，以“身边”为题面向全国中小学生开展征文活动，设立</w:t>
      </w:r>
      <w:r>
        <w:t>20</w:t>
      </w:r>
      <w:r>
        <w:t>多个分赛区，组织作家举办</w:t>
      </w:r>
      <w:r>
        <w:t>20</w:t>
      </w:r>
      <w:r>
        <w:t>余场文学讲座，全国</w:t>
      </w:r>
      <w:r>
        <w:t>166</w:t>
      </w:r>
      <w:r>
        <w:t>万余名中小学生参与其中，产生了</w:t>
      </w:r>
      <w:r>
        <w:t>1630</w:t>
      </w:r>
      <w:r>
        <w:t>名获奖者。组织创作了</w:t>
      </w:r>
      <w:r>
        <w:t>“</w:t>
      </w:r>
      <w:r>
        <w:t>北京榜样</w:t>
      </w:r>
      <w:r>
        <w:t>”</w:t>
      </w:r>
      <w:r>
        <w:t>公益微电影，开展百场</w:t>
      </w:r>
      <w:r>
        <w:t>“</w:t>
      </w:r>
      <w:r>
        <w:t>首都道德模范故事汇曲艺精品节目高校巡演活动</w:t>
      </w:r>
      <w:r>
        <w:t>”</w:t>
      </w:r>
      <w:r>
        <w:t>，举办纪念中国共产党成立</w:t>
      </w:r>
      <w:r>
        <w:t>95</w:t>
      </w:r>
      <w:r>
        <w:t>周年和红军长征胜利</w:t>
      </w:r>
      <w:r>
        <w:t>80</w:t>
      </w:r>
      <w:r>
        <w:t>周年座谈会及首都文艺家创作采风作品汇报展览，弘扬和践行社会主义核心价值观。组织艺术家开展</w:t>
      </w:r>
      <w:r>
        <w:t>“</w:t>
      </w:r>
      <w:r>
        <w:t>中华优秀传统文化进中小学校园</w:t>
      </w:r>
      <w:r>
        <w:t>”</w:t>
      </w:r>
      <w:r>
        <w:t>系列活动，普及中华优秀传统文化，提高学生审美和人文素养，营造良好的社会文化氛围。</w:t>
      </w:r>
    </w:p>
    <w:p w:rsidR="00197E89" w:rsidRDefault="00197E89" w:rsidP="00197E89">
      <w:pPr>
        <w:ind w:firstLineChars="200" w:firstLine="420"/>
      </w:pPr>
      <w:smartTag w:uri="urn:schemas-microsoft-com:office:smarttags" w:element="chsdate">
        <w:smartTagPr>
          <w:attr w:name="Year" w:val="2015"/>
          <w:attr w:name="Month" w:val="5"/>
          <w:attr w:name="Day" w:val="23"/>
          <w:attr w:name="IsLunarDate" w:val="False"/>
          <w:attr w:name="IsROCDate" w:val="False"/>
        </w:smartTagPr>
        <w:r>
          <w:t>2015</w:t>
        </w:r>
        <w:r>
          <w:t>年</w:t>
        </w:r>
        <w:r>
          <w:t>5</w:t>
        </w:r>
        <w:r>
          <w:t>月</w:t>
        </w:r>
        <w:r>
          <w:t>23</w:t>
        </w:r>
        <w:r>
          <w:t>日</w:t>
        </w:r>
      </w:smartTag>
      <w:r>
        <w:t>，京津冀百名艺术家志愿者赴抗战圣地服务采风大地行系列活动启动仪式在卢沟桥举行</w:t>
      </w:r>
    </w:p>
    <w:p w:rsidR="00197E89" w:rsidRDefault="00197E89" w:rsidP="00197E89">
      <w:pPr>
        <w:ind w:firstLineChars="200" w:firstLine="420"/>
      </w:pPr>
      <w:r>
        <w:rPr>
          <w:rFonts w:hint="eastAsia"/>
        </w:rPr>
        <w:t>三、大力倡导扎根人民，“到人民中去”文艺志愿服务活动丰富多彩</w:t>
      </w:r>
    </w:p>
    <w:p w:rsidR="00197E89" w:rsidRDefault="00197E89" w:rsidP="00197E89">
      <w:pPr>
        <w:ind w:firstLineChars="200" w:firstLine="420"/>
      </w:pPr>
      <w:r>
        <w:rPr>
          <w:rFonts w:hint="eastAsia"/>
        </w:rPr>
        <w:t>认真组织开展“深入生活、扎根人民”、“送欢乐下基层”、文艺支教等主题实践活动，并拓宽地域深入到新疆、西藏、内蒙古等边疆地区，取得显著成绩。组织“中国精神·中国梦”——首都艺术家“深入生活、扎根人民”系列演出活动百场；开展北京地区常态化培训和援建地区阶段性培训文艺支教，组织动员百余名优秀首都文艺志愿者，赴全市各区县城镇社区、学校、郊区山村以及北京援建地区新疆和田、西藏拉萨，内蒙古赤峰、包头、锡林郭勒盟等地和南水北调工程水源地湖北十堰，京津冀一体化发展地区河北保定、唐山、深州等地，开展了内容丰富的文艺培训和文艺支教活动，惠及万余名文艺工作者和文艺爱好者。</w:t>
      </w:r>
    </w:p>
    <w:p w:rsidR="00197E89" w:rsidRDefault="00197E89" w:rsidP="00197E89">
      <w:pPr>
        <w:ind w:firstLineChars="200" w:firstLine="420"/>
      </w:pPr>
      <w:r>
        <w:rPr>
          <w:rFonts w:hint="eastAsia"/>
        </w:rPr>
        <w:t>四、大力倡导创新求精，引导扶持“中国梦”主题文艺创作扎实有效</w:t>
      </w:r>
    </w:p>
    <w:p w:rsidR="00197E89" w:rsidRDefault="00197E89" w:rsidP="00197E89">
      <w:pPr>
        <w:ind w:firstLineChars="200" w:firstLine="420"/>
      </w:pPr>
      <w:r>
        <w:rPr>
          <w:rFonts w:hint="eastAsia"/>
        </w:rPr>
        <w:t>积极贯彻落实习近平总书记文艺工作座谈会重要讲话精神，推动文联会员加强内功修炼，多出精品力作。完善合同作家制度，大力发展文学精品项目制，对合同作家聘任管理制度进行了大幅度改革，与</w:t>
      </w:r>
      <w:r>
        <w:t>80</w:t>
      </w:r>
      <w:r>
        <w:t>位作家签订了原创精品项目合同和原创选题项目合同。</w:t>
      </w:r>
      <w:r>
        <w:t>2015</w:t>
      </w:r>
      <w:r>
        <w:t>年第九届茅盾文学奖评选出的</w:t>
      </w:r>
      <w:r>
        <w:t>5</w:t>
      </w:r>
      <w:r>
        <w:t>部作品中，北京作协会员格非的《江南三部曲》、王蒙的《这边风景》获奖，获奖数量位居全国第一。举办了三届剧本推介会，促进了剧作家与需求单位的有效对接，拓宽了剧本供需渠道，突破电脑端网上推介形式，开通微信公众平台，突破地域限制，推介展出了千余部剧本作</w:t>
      </w:r>
      <w:r>
        <w:rPr>
          <w:rFonts w:hint="eastAsia"/>
        </w:rPr>
        <w:t>品，组织开展了“中国名家画北京”活动，用绘画表现首都北京辉煌灿烂的历史文化，反映了北京特有的文化品位和首善特色。发挥文艺评论工作在阐释与弘扬中国梦过程中的引导作用，先后举办了全媒体时代的文艺价值重构：</w:t>
      </w:r>
      <w:r>
        <w:t>2015·</w:t>
      </w:r>
      <w:r>
        <w:t>北京文艺论坛、话剧《冬之旅》专家研讨会、大型交响声乐套曲《南水北调》创作研讨会等评论研讨活动</w:t>
      </w:r>
      <w:r>
        <w:t>20</w:t>
      </w:r>
      <w:r>
        <w:t>余场次。</w:t>
      </w:r>
    </w:p>
    <w:p w:rsidR="00197E89" w:rsidRDefault="00197E89" w:rsidP="00197E89">
      <w:pPr>
        <w:ind w:firstLineChars="200" w:firstLine="420"/>
      </w:pPr>
      <w:r>
        <w:rPr>
          <w:rFonts w:hint="eastAsia"/>
        </w:rPr>
        <w:t>五、大力倡导德艺双馨，首都文艺人才队伍建设夯实提升</w:t>
      </w:r>
    </w:p>
    <w:p w:rsidR="00197E89" w:rsidRDefault="00197E89" w:rsidP="00197E89">
      <w:pPr>
        <w:ind w:firstLineChars="200" w:firstLine="420"/>
        <w:rPr>
          <w:rFonts w:hint="eastAsia"/>
        </w:rPr>
      </w:pPr>
      <w:r>
        <w:rPr>
          <w:rFonts w:hint="eastAsia"/>
        </w:rPr>
        <w:t>把行风建设贯穿到整体工作之中，倡导德艺双馨，推进文艺人才队伍建设，搭建优秀文艺人才脱颖而出的平台。抓好青年文艺人才的选拔培养。建立了“首都优秀中青年文艺人才库”，确定了</w:t>
      </w:r>
      <w:r>
        <w:t>566</w:t>
      </w:r>
      <w:r>
        <w:t>名文学、美术等</w:t>
      </w:r>
      <w:r>
        <w:t>15</w:t>
      </w:r>
      <w:r>
        <w:t>个专业类别的文艺工作者入库，一手抓文艺领军人物和高端人才，一手抓中青年文艺人才的培养选拔。举办北京青年文艺人才（舞台表演类）高级研修班、北京市优秀中青年编剧导演高级研修班、北京市区县文联负责人培训班、文学创作讲座等培训活动。组织第六届北京中青年文艺工作者德艺双馨奖评选，</w:t>
      </w:r>
      <w:r>
        <w:t>20</w:t>
      </w:r>
      <w:r>
        <w:t>人获此殊荣。组织开展北京影视春燕奖征集评选</w:t>
      </w:r>
      <w:r>
        <w:rPr>
          <w:rFonts w:hint="eastAsia"/>
        </w:rPr>
        <w:t>工作，举办三届北京市文学艺术品展示会，百余位文艺工作者创作的千余件文学艺术作品参展。</w:t>
      </w:r>
    </w:p>
    <w:p w:rsidR="00197E89" w:rsidRDefault="00197E89" w:rsidP="006A384C">
      <w:pPr>
        <w:ind w:firstLine="420"/>
        <w:jc w:val="right"/>
        <w:rPr>
          <w:rFonts w:hint="eastAsia"/>
        </w:rPr>
      </w:pPr>
      <w:r w:rsidRPr="006A384C">
        <w:rPr>
          <w:rFonts w:hint="eastAsia"/>
        </w:rPr>
        <w:t>中国艺术报</w:t>
      </w:r>
      <w:smartTag w:uri="urn:schemas-microsoft-com:office:smarttags" w:element="chsdate">
        <w:smartTagPr>
          <w:attr w:name="Year" w:val="2016"/>
          <w:attr w:name="Month" w:val="8"/>
          <w:attr w:name="Day" w:val="5"/>
          <w:attr w:name="IsLunarDate" w:val="False"/>
          <w:attr w:name="IsROCDate" w:val="False"/>
        </w:smartTagPr>
        <w:r>
          <w:rPr>
            <w:rFonts w:hint="eastAsia"/>
          </w:rPr>
          <w:t>2016-8-5</w:t>
        </w:r>
      </w:smartTag>
    </w:p>
    <w:p w:rsidR="00197E89" w:rsidRDefault="00197E89" w:rsidP="005357C1">
      <w:pPr>
        <w:sectPr w:rsidR="00197E89" w:rsidSect="005357C1">
          <w:type w:val="continuous"/>
          <w:pgSz w:w="11906" w:h="16838"/>
          <w:pgMar w:top="1644" w:right="1236" w:bottom="1418" w:left="1814" w:header="851" w:footer="907" w:gutter="0"/>
          <w:pgNumType w:start="1"/>
          <w:cols w:space="720"/>
          <w:docGrid w:type="lines" w:linePitch="341" w:charSpace="2373"/>
        </w:sectPr>
      </w:pPr>
    </w:p>
    <w:p w:rsidR="00195C20" w:rsidRDefault="00195C20"/>
    <w:sectPr w:rsidR="00195C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7E89"/>
    <w:rsid w:val="00195C20"/>
    <w:rsid w:val="00197E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97E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7E89"/>
    <w:rPr>
      <w:rFonts w:ascii="黑体" w:eastAsia="黑体" w:hAnsi="宋体" w:cs="Times New Roman"/>
      <w:b/>
      <w:kern w:val="36"/>
      <w:sz w:val="32"/>
      <w:szCs w:val="32"/>
    </w:rPr>
  </w:style>
  <w:style w:type="paragraph" w:customStyle="1" w:styleId="Char2CharCharChar">
    <w:name w:val="Char2 Char Char Char"/>
    <w:basedOn w:val="a"/>
    <w:rsid w:val="00197E8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2055</Characters>
  <Application>Microsoft Office Word</Application>
  <DocSecurity>0</DocSecurity>
  <Lines>17</Lines>
  <Paragraphs>4</Paragraphs>
  <ScaleCrop>false</ScaleCrop>
  <Company/>
  <LinksUpToDate>false</LinksUpToDate>
  <CharactersWithSpaces>2411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2022-08-04T07:27:00Z</dcterms:created>
</cp:coreProperties>
</file>