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329" w:rsidRDefault="00855329" w:rsidP="008B027C">
      <w:pPr>
        <w:pStyle w:val="1"/>
        <w:rPr>
          <w:rFonts w:hint="eastAsia"/>
        </w:rPr>
      </w:pPr>
      <w:r w:rsidRPr="008B027C">
        <w:rPr>
          <w:rFonts w:hint="eastAsia"/>
        </w:rPr>
        <w:t>中国文联五年来文艺评奖理论评论工作成效显著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“梅花香自苦寒来，梅花奖是戏剧舞台上每一位演员的梦想，我们为这个美丽而艰辛的梦想付出了心血和汗水，这一切都是值得的，因为这个过程值得每一个人用一生去珍藏。”第</w:t>
      </w:r>
      <w:r>
        <w:t>28</w:t>
      </w:r>
      <w:r>
        <w:t>届梅花奖榜首、徽剧演员汪育殊说。今年</w:t>
      </w:r>
      <w:r>
        <w:t>5</w:t>
      </w:r>
      <w:r>
        <w:t>月，第</w:t>
      </w:r>
      <w:r>
        <w:t>28</w:t>
      </w:r>
      <w:r>
        <w:t>届中国戏剧梅花奖大赛在广州举办，这是全国性文艺评奖改革后梅花奖的第一次评选，取消了梅花大奖和二度梅奖，梅花奖名额也由原来的</w:t>
      </w:r>
      <w:r>
        <w:t>30</w:t>
      </w:r>
      <w:r>
        <w:t>名压缩到</w:t>
      </w:r>
      <w:r>
        <w:t>15</w:t>
      </w:r>
      <w:r>
        <w:t>名。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文艺评奖是推动多出精品、多出人才，促进社会主义文艺繁荣发展的重要手段。五年来，依据中央印发的《关于全国性文艺评奖制度改革的意见》，中宣部等多部门制定《全国性文艺评奖制度改革方案》，中国文联坚持牢牢把握正确导向，着力改革文艺评奖制度，构建文艺评论工作新格局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文艺评奖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压缩数量、严格标准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按照中央关于文艺评奖改革的要求，中国文联科学调整奖项设置，大幅压缩评奖数额，进一步规范评奖程序，严格评奖标准，完善监督机制，突出对文艺作品的导向要求、质量要求和对文艺人才的素质要求，凸显各类艺术评奖的公信力影响力，成效显著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在制度设计上，细化文艺评奖管理办法和实施规范。继《中国文联关于举办节庆论坛展会活动的管理办法（试行）》之后，《中国文联全国性文艺评奖管理办法（修订稿）》和《中国文联全国性文艺评奖评委库建立实施规范》出台。在评奖数量上，大幅压缩评奖规模，增加评奖的含金量。各文艺奖项从</w:t>
      </w:r>
      <w:r>
        <w:t>1123</w:t>
      </w:r>
      <w:r>
        <w:t>项压缩到</w:t>
      </w:r>
      <w:r>
        <w:t>248</w:t>
      </w:r>
      <w:r>
        <w:t>项，压缩比例</w:t>
      </w:r>
      <w:r>
        <w:t>78 %</w:t>
      </w:r>
      <w:r>
        <w:t>，子项由</w:t>
      </w:r>
      <w:r>
        <w:t>235</w:t>
      </w:r>
      <w:r>
        <w:t>项压缩到</w:t>
      </w:r>
      <w:r>
        <w:t>67</w:t>
      </w:r>
      <w:r>
        <w:t>项，压缩比例</w:t>
      </w:r>
      <w:r>
        <w:t>72 %</w:t>
      </w:r>
      <w:r>
        <w:t>，分项全部取消。比如，第九届中国曲艺牡丹奖子项从</w:t>
      </w:r>
      <w:r>
        <w:t>6</w:t>
      </w:r>
      <w:r>
        <w:t>个减少为</w:t>
      </w:r>
      <w:r>
        <w:t>4</w:t>
      </w:r>
      <w:r>
        <w:t>个，取消理论奖和终身成就奖，保留节目奖</w:t>
      </w:r>
      <w:r>
        <w:t>5</w:t>
      </w:r>
      <w:r>
        <w:t>个、表演奖</w:t>
      </w:r>
      <w:r>
        <w:t>6</w:t>
      </w:r>
      <w:r>
        <w:t>个、新人奖</w:t>
      </w:r>
      <w:r>
        <w:t>5</w:t>
      </w:r>
      <w:r>
        <w:t>个和文学奖</w:t>
      </w:r>
      <w:r>
        <w:t>4</w:t>
      </w:r>
      <w:r>
        <w:t>个，总计</w:t>
      </w:r>
      <w:r>
        <w:t>20</w:t>
      </w:r>
      <w:r>
        <w:t>个；第</w:t>
      </w:r>
      <w:r>
        <w:rPr>
          <w:rFonts w:hint="eastAsia"/>
        </w:rPr>
        <w:t>十届中国音乐金钟奖从原有</w:t>
      </w:r>
      <w:r>
        <w:t>4</w:t>
      </w:r>
      <w:r>
        <w:t>个子项压缩为作品奖、表演奖两个子项目；第</w:t>
      </w:r>
      <w:r>
        <w:t>28</w:t>
      </w:r>
      <w:r>
        <w:t>届中国电视金鹰奖从原来的</w:t>
      </w:r>
      <w:r>
        <w:t>49</w:t>
      </w:r>
      <w:r>
        <w:t>项奖项（含</w:t>
      </w:r>
      <w:r>
        <w:t>10</w:t>
      </w:r>
      <w:r>
        <w:t>个子项、</w:t>
      </w:r>
      <w:r>
        <w:t xml:space="preserve"> 39</w:t>
      </w:r>
      <w:r>
        <w:t>个分项），评奖数量</w:t>
      </w:r>
      <w:r>
        <w:t>75</w:t>
      </w:r>
      <w:r>
        <w:t>个名额，调整压缩为</w:t>
      </w:r>
      <w:r>
        <w:t>9</w:t>
      </w:r>
      <w:r>
        <w:t>个子项，评奖数量</w:t>
      </w:r>
      <w:r>
        <w:t>20</w:t>
      </w:r>
      <w:r>
        <w:t>个名额；第</w:t>
      </w:r>
      <w:r>
        <w:t>11</w:t>
      </w:r>
      <w:r>
        <w:t>届中国摄影金像奖从原来奖项</w:t>
      </w:r>
      <w:r>
        <w:t>16</w:t>
      </w:r>
      <w:r>
        <w:t>项（含</w:t>
      </w:r>
      <w:r>
        <w:t>5</w:t>
      </w:r>
      <w:r>
        <w:t>个子项、</w:t>
      </w:r>
      <w:r>
        <w:t xml:space="preserve"> 11</w:t>
      </w:r>
      <w:r>
        <w:t>个分项），评奖数量</w:t>
      </w:r>
      <w:r>
        <w:t>93</w:t>
      </w:r>
      <w:r>
        <w:t>个名额，调整压缩为</w:t>
      </w:r>
      <w:r>
        <w:t>3</w:t>
      </w:r>
      <w:r>
        <w:t>个子项，评奖数量</w:t>
      </w:r>
      <w:r>
        <w:t>20</w:t>
      </w:r>
      <w:r>
        <w:t>个名额。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五年来，中国戏剧奖、大众电影百花奖、中国电影金鸡奖、中国音乐金钟奖、中国美术奖、中国曲艺牡丹奖、中国舞蹈荷花奖、中国民间文艺山花奖、中国摄影金像奖、中国书法兰亭奖、中国杂技金菊奖、中国电视金鹰奖等全国性奖项共评出获奖作品</w:t>
      </w:r>
      <w:r>
        <w:t>948</w:t>
      </w:r>
      <w:r>
        <w:t>部，优秀创作者、表演者</w:t>
      </w:r>
      <w:r>
        <w:t>493</w:t>
      </w:r>
      <w:r>
        <w:t>人，优秀创作团组</w:t>
      </w:r>
      <w:r>
        <w:t>57</w:t>
      </w:r>
      <w:r>
        <w:t>个，在业界发挥了重要的示范引领作用。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“以评代奖”形成共识，引导创作、引领风尚的导向功能不断增强。第十四届中国戏剧节注重以评代奖塑“口碑”，</w:t>
      </w:r>
      <w:r>
        <w:t xml:space="preserve"> 18</w:t>
      </w:r>
      <w:r>
        <w:t>天共举办</w:t>
      </w:r>
      <w:r>
        <w:t>8</w:t>
      </w:r>
      <w:r>
        <w:t>场研讨会；第十届中国舞蹈</w:t>
      </w:r>
      <w:r>
        <w:t>“</w:t>
      </w:r>
      <w:r>
        <w:t>荷花奖</w:t>
      </w:r>
      <w:r>
        <w:t>”</w:t>
      </w:r>
      <w:r>
        <w:t>民族民间舞蹈评奖压缩奖项数量，举办研讨会，强化评议环节。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以“精品”“惠民”“节俭”“可持续”为各类文艺办节评奖活动标出了全新的气象。</w:t>
      </w:r>
      <w:r>
        <w:t>2016</w:t>
      </w:r>
      <w:r>
        <w:t>年，从第</w:t>
      </w:r>
      <w:r>
        <w:t>25</w:t>
      </w:r>
      <w:r>
        <w:t>届中国金鸡百花电影节、第</w:t>
      </w:r>
      <w:r>
        <w:t>11</w:t>
      </w:r>
      <w:r>
        <w:t>届中国金鹰电视艺术节、第</w:t>
      </w:r>
      <w:r>
        <w:t>11</w:t>
      </w:r>
      <w:r>
        <w:t>届中国摄影艺术节到第五届中国校园戏剧节、第三届中国杂技节等，文艺节庆节俭热烈；第</w:t>
      </w:r>
      <w:r>
        <w:t>33</w:t>
      </w:r>
      <w:r>
        <w:t>届大众电影百花奖、第九届中国曲艺牡丹奖、第</w:t>
      </w:r>
      <w:r>
        <w:t>28</w:t>
      </w:r>
      <w:r>
        <w:t>届中国电视金鹰奖到第</w:t>
      </w:r>
      <w:r>
        <w:t>11</w:t>
      </w:r>
      <w:r>
        <w:t>届中国摄影金像奖等，文艺精品迭出。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文艺评奖“瘦身”的同时，还增强评论力度。第十届中国摄影金像奖确定了摄影理论奖，并专门设立理论评论类以吸引更多人投入摄影评论。第五届中国书法兰亭奖设立了书法理论奖。《驻足远望，万物而生——评居其宏〈音乐创作与批评的当下视野〉》等音乐批评类书籍的书评，在第五届中国音乐评论“学会奖”等活动中涌现。湖北、河北和陕西纷纷举办文艺评论奖，大力发现文艺评论人才，繁荣地方文艺创作。其中，陕西将“微评论”“微批评”正式纳入评奖范围，扩大了影视戏剧类、美术书法摄影类、音乐舞蹈曲艺类等文艺评论的获奖范围和影响力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文艺评论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创新发力、新风鼓荡</w:t>
      </w:r>
    </w:p>
    <w:p w:rsidR="00855329" w:rsidRDefault="00855329" w:rsidP="00855329">
      <w:pPr>
        <w:adjustRightInd w:val="0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8"/>
          <w:attr w:name="Year" w:val="2017"/>
        </w:smartTagPr>
        <w:r>
          <w:t>8</w:t>
        </w:r>
        <w:r>
          <w:t>月</w:t>
        </w:r>
        <w:r>
          <w:t>16</w:t>
        </w:r>
        <w:r>
          <w:t>日</w:t>
        </w:r>
      </w:smartTag>
      <w:r>
        <w:t>、</w:t>
      </w:r>
      <w:r>
        <w:t xml:space="preserve"> 17</w:t>
      </w:r>
      <w:r>
        <w:t>日，由中国文联文艺评论中心出品的专题纪录片《青衣张火丁》在中央电视台戏曲频道播出。由此，中国文联文艺评论中心、中国文艺评论家协会牵头的理论评论工作，以理论评论先期介入艺术创作实践的尝试开启了新的篇章。</w:t>
      </w:r>
    </w:p>
    <w:p w:rsidR="00855329" w:rsidRDefault="00855329" w:rsidP="00855329">
      <w:pPr>
        <w:adjustRightInd w:val="0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5"/>
          <w:attr w:name="Year" w:val="2014"/>
        </w:smartTagPr>
        <w:r>
          <w:t>2014</w:t>
        </w:r>
        <w:r>
          <w:t>年</w:t>
        </w:r>
        <w:r>
          <w:t>5</w:t>
        </w:r>
        <w:r>
          <w:t>月</w:t>
        </w:r>
        <w:r>
          <w:t>30</w:t>
        </w:r>
        <w:r>
          <w:t>日</w:t>
        </w:r>
      </w:smartTag>
      <w:r>
        <w:t>，中国文联创新实施文艺评论工程，成立中国文艺评论家协会，组建中国文联文艺评论中心。按照中国文联党组要求，中国评协紧紧抓住协会组织建设、基础建设和阵地建设，在组织体系、人才队伍、学术研究、作品研讨、评奖征文、阵地建设和成果出版等方面开展了一系列卓有成效的工作，得到广大文艺评论家和文艺评论工作者的普遍好评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截至目前，中国评协共有个人会员</w:t>
      </w:r>
      <w:r>
        <w:t>1100</w:t>
      </w:r>
      <w:r>
        <w:t>名，团体会员</w:t>
      </w:r>
      <w:r>
        <w:t>25</w:t>
      </w:r>
      <w:r>
        <w:t>个，副省级、地市级文艺评论家协会近</w:t>
      </w:r>
      <w:r>
        <w:t>130</w:t>
      </w:r>
      <w:r>
        <w:t>家，全部会员近</w:t>
      </w:r>
      <w:r>
        <w:t>2</w:t>
      </w:r>
      <w:r>
        <w:t>万人。这成为当前文艺评论工作的最重要方阵。五年来，中国评协相继成立了一系列专业委员会；建立全国文艺评论家协会秘书长工作联动机制；与大学、地方文联共建中国文艺评论基地；举办中青年文艺评论家高级研修班、文艺评论骨干专题研讨班；在全国范围内组织开展中国文艺评论年度推优活动；组织编撰出版《中国艺术发展报告》，创办《中国文艺评论》杂志和中国文艺评论网，</w:t>
      </w:r>
      <w:r>
        <w:t>“</w:t>
      </w:r>
      <w:r>
        <w:t>中国文艺评论</w:t>
      </w:r>
      <w:r>
        <w:t>”“</w:t>
      </w:r>
      <w:r>
        <w:t>中国文艺评论网</w:t>
      </w:r>
      <w:r>
        <w:t>”“</w:t>
      </w:r>
      <w:r>
        <w:t>艺评中国</w:t>
      </w:r>
      <w:r>
        <w:t>”</w:t>
      </w:r>
      <w:r>
        <w:t>微信公众</w:t>
      </w:r>
      <w:r>
        <w:rPr>
          <w:rFonts w:hint="eastAsia"/>
        </w:rPr>
        <w:t>号；举办中国青年文艺评论家“西湖论坛”和中国文艺“长安论坛”等，举办“中华美学精神”等理论研讨会和一批重点作品专题研讨会。这些举措和活动，团结和引领广大文艺评论工作者，展现出中国文联文艺评论工作的崭新面貌。</w:t>
      </w:r>
    </w:p>
    <w:p w:rsidR="00855329" w:rsidRDefault="00855329" w:rsidP="00855329">
      <w:pPr>
        <w:adjustRightInd w:val="0"/>
        <w:ind w:firstLineChars="200" w:firstLine="420"/>
      </w:pPr>
      <w:r>
        <w:rPr>
          <w:rFonts w:hint="eastAsia"/>
        </w:rPr>
        <w:t>中国文联十分重视文艺评论传播渠道的建设，通过中国文联文艺评论中心扎实开展工作，不断扩大文艺评论的社会影响力。比如，与光明网共同主办专栏“网络文艺观察”，针对当下网络文艺领域的热点话题积极开展评论；与《人民论坛》共同开办“文艺评论”栏目，刊登文艺名家、知名文艺评论家对文艺界热点事件、现象和人物的评论性文章；与央视电影频道合作微影评，就新近上映的国产电影或进口影片展开</w:t>
      </w:r>
      <w:r>
        <w:t>200</w:t>
      </w:r>
      <w:r>
        <w:t>字左右的评论，许多微影评导向正确、观点鲜明、掷地有声、耐读耐品，产生了良好反响；与文明杂志社合作推出</w:t>
      </w:r>
      <w:r>
        <w:t>“</w:t>
      </w:r>
      <w:r>
        <w:t>文明人物</w:t>
      </w:r>
      <w:r>
        <w:t>——</w:t>
      </w:r>
      <w:r>
        <w:t>中国文艺家</w:t>
      </w:r>
      <w:r>
        <w:t>”</w:t>
      </w:r>
      <w:r>
        <w:t>专栏；与中</w:t>
      </w:r>
      <w:r>
        <w:rPr>
          <w:rFonts w:hint="eastAsia"/>
        </w:rPr>
        <w:t>央人民广播电台合作推出“</w:t>
      </w:r>
      <w:r>
        <w:t>1066</w:t>
      </w:r>
      <w:r>
        <w:t>文艺短评</w:t>
      </w:r>
      <w:r>
        <w:t>”</w:t>
      </w:r>
      <w:r>
        <w:t>。</w:t>
      </w:r>
    </w:p>
    <w:p w:rsidR="00855329" w:rsidRDefault="00855329" w:rsidP="00855329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人才建设，是中国文联文艺评论工作的一个重点。中国文艺作品在“走出去”，中国文艺评论人才也要“走出去”。记者在采访中了解到，未来中国文艺评论家协会将进一步深化改革、转变职能，注重创新与引领，延伸工作手臂，进一步稳固、擦亮中国文艺评论基地等评论品牌，推动实施中青年文艺评论家海外研修工程，全面推进中国文艺评论整体水平。中国文联理论研究室主任、中国文联文艺评论中心主任、中国评协副主席兼秘书长庞井君表示，希望广大文艺评论工作者力争做具有理论深度的文艺评论家，做具有时代精神、时代使命、时代担当的文艺评论家，做中国文明积淀深厚的文艺评论家，做目光远大、视野开阔、心胸宽广的文艺评论家，做有批评精神的文艺评论家。</w:t>
      </w:r>
    </w:p>
    <w:p w:rsidR="00855329" w:rsidRDefault="00855329" w:rsidP="008B027C">
      <w:pPr>
        <w:ind w:firstLine="420"/>
        <w:jc w:val="right"/>
        <w:rPr>
          <w:rFonts w:hint="eastAsia"/>
        </w:rPr>
      </w:pPr>
      <w:r w:rsidRPr="008B027C">
        <w:rPr>
          <w:rFonts w:hint="eastAsia"/>
        </w:rPr>
        <w:t>文联协会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8"/>
          <w:attr w:name="Year" w:val="2017"/>
        </w:smartTagPr>
        <w:r>
          <w:rPr>
            <w:rFonts w:hint="eastAsia"/>
          </w:rPr>
          <w:t>2017-8-18</w:t>
        </w:r>
      </w:smartTag>
    </w:p>
    <w:p w:rsidR="00855329" w:rsidRDefault="00855329" w:rsidP="00090717">
      <w:pPr>
        <w:sectPr w:rsidR="00855329" w:rsidSect="0009071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66CB5" w:rsidRDefault="00B66CB5"/>
    <w:sectPr w:rsidR="00B66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5329"/>
    <w:rsid w:val="00855329"/>
    <w:rsid w:val="00B66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553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532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5532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2378</Characters>
  <Application>Microsoft Office Word</Application>
  <DocSecurity>0</DocSecurity>
  <Lines>19</Lines>
  <Paragraphs>5</Paragraphs>
  <ScaleCrop>false</ScaleCrop>
  <Company>Microsoft</Company>
  <LinksUpToDate>false</LinksUpToDate>
  <CharactersWithSpaces>2790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2022-08-05T02:11:00Z</dcterms:created>
</cp:coreProperties>
</file>