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57F" w:rsidRDefault="00FE157F" w:rsidP="003D532A">
      <w:pPr>
        <w:pStyle w:val="1"/>
      </w:pPr>
      <w:r w:rsidRPr="003D532A">
        <w:rPr>
          <w:rFonts w:hint="eastAsia"/>
        </w:rPr>
        <w:t>推动湖南文艺评论高质量发展</w:t>
      </w:r>
    </w:p>
    <w:p w:rsidR="00FE157F" w:rsidRDefault="00FE157F" w:rsidP="003D532A">
      <w:r>
        <w:rPr>
          <w:rFonts w:hint="eastAsia"/>
        </w:rPr>
        <w:t xml:space="preserve">　　习近平总书记指出：“文艺是时代前进的号角，最能代表一个时代的风貌，最能引领一个时代的风气。</w:t>
      </w:r>
      <w:r>
        <w:t xml:space="preserve"> ”</w:t>
      </w:r>
      <w:r>
        <w:t>我们要深刻领会习近平总书记关于文艺工作的系列重要论述精神，把党的文艺思想转换为提升文艺创造力的重要思想资源和科学方法，从而构建起新时代文艺评论的话语体系，推动湖南文艺评论工作在新时代高质量发展。</w:t>
      </w:r>
    </w:p>
    <w:p w:rsidR="00FE157F" w:rsidRDefault="00FE157F" w:rsidP="003D532A">
      <w:r>
        <w:rPr>
          <w:rFonts w:hint="eastAsia"/>
        </w:rPr>
        <w:t xml:space="preserve">　　一是始终牢记与时代同步伐的评论工作指针。习近平总书记突出强调文艺与时代的紧密关系，鼓励文艺工作者“记录新时代、书写新时代、讴歌新时代”</w:t>
      </w:r>
      <w:r>
        <w:t xml:space="preserve"> </w:t>
      </w:r>
      <w:r>
        <w:t>，指出</w:t>
      </w:r>
      <w:r>
        <w:t>“</w:t>
      </w:r>
      <w:r>
        <w:t>一切有价值、有意义的文艺创作和学术研究，都应该反映现实、观照现实，都应该有利于解决现实问题、回答现实课题</w:t>
      </w:r>
      <w:r>
        <w:t xml:space="preserve">” </w:t>
      </w:r>
      <w:r>
        <w:t>。面向新时代，文艺评论要以有担当有活力的理论锐气提高批评的创造力、创新性，提高文艺评论在文艺繁荣、文艺工作全局中的活跃力、贡献力、思想力。一方面，我们要寻根溯源，不忘本来，传承发展《文心雕龙》</w:t>
      </w:r>
      <w:r>
        <w:t xml:space="preserve"> </w:t>
      </w:r>
      <w:r>
        <w:t>《典论》</w:t>
      </w:r>
      <w:r>
        <w:t xml:space="preserve"> </w:t>
      </w:r>
      <w:r>
        <w:t>《诗品》等中华民族古典文论的历史传统、思维优势、学术</w:t>
      </w:r>
      <w:r>
        <w:rPr>
          <w:rFonts w:hint="eastAsia"/>
        </w:rPr>
        <w:t>积淀和话语特色，在坚持中国特色社会主义文艺思想资源、继承中国传统文艺理论成果的基础上，吸收借鉴世界文化文艺理论有益成分，创造有新时代光辉的中国文艺理论和批评。另一方面，文艺评论还需积极回应现实面临的诸如新旧观念冲突、义利观的选择等问题，主动设置议题，促进评论需求，关注社会对文艺的反应，关注文艺与社会的相互影响，突出思想见地、观点创见的魅力，拓展论文、杂文、辣评、锐评多种形式，使评论更有力量。今年是决胜全面建成小康社会、决战脱贫攻坚之年，明年是中国共产党成立</w:t>
      </w:r>
      <w:r>
        <w:t>100</w:t>
      </w:r>
      <w:r>
        <w:t>周年，湖南文艺评论界应增强文化使命感和担当精神</w:t>
      </w:r>
      <w:r>
        <w:rPr>
          <w:rFonts w:hint="eastAsia"/>
        </w:rPr>
        <w:t>，围绕这些主题提前谋划、精准发力，用高水平创作成果为建设富饶美丽幸福新湖南作出独特的贡献。</w:t>
      </w:r>
    </w:p>
    <w:p w:rsidR="00FE157F" w:rsidRDefault="00FE157F" w:rsidP="003D532A">
      <w:r>
        <w:rPr>
          <w:rFonts w:hint="eastAsia"/>
        </w:rPr>
        <w:t xml:space="preserve">　　二是始终坚持以人民为中心的评论工作导向。“文艺创作方法有一百条、一千条，但最根本、最关键、最牢靠的办法是扎根人民、扎根生活”</w:t>
      </w:r>
      <w:r>
        <w:t xml:space="preserve"> </w:t>
      </w:r>
      <w:r>
        <w:t>。早在抗日战争时期，《晋察冀日报》就以</w:t>
      </w:r>
      <w:r>
        <w:t>“</w:t>
      </w:r>
      <w:r>
        <w:t>文旗随战鼓，评论为人民</w:t>
      </w:r>
      <w:r>
        <w:t>”</w:t>
      </w:r>
      <w:r>
        <w:t>为办报宗旨。文艺评论以文艺作品及现象为媒介，实现评论者与作者、读者以及社会沟通、交流、互动，以人民为中心，既是文艺评论的题中应有之义和内在要求，也是时代和人民的呼唤。我们常说文学是人学，事实上，一切文艺活动都是以人为中心的活动。文艺评论是一种丰盈的精神建构活动，目的是奖掖文艺之美、颂扬人性之善、促进社会向上，关注人、</w:t>
      </w:r>
      <w:r>
        <w:rPr>
          <w:rFonts w:hint="eastAsia"/>
        </w:rPr>
        <w:t>指向人，探究人的存在价值和生命意义，是文艺评论的基本指向和内在诉求。不忘初心，方能牢记来路。当前，评论家只有站在人民立场，心怀对人民的无限真诚，在海量的文艺作品中披沙拣金，对大众的审美趣味进行健康引导，对人们的精神诉求给予积极指引，才能展示出一种源于生活而又高于生活的评论姿态，进而砥砺时代精神、传递向上向善价值。</w:t>
      </w:r>
    </w:p>
    <w:p w:rsidR="00FE157F" w:rsidRDefault="00FE157F" w:rsidP="003D532A">
      <w:r>
        <w:rPr>
          <w:rFonts w:hint="eastAsia"/>
        </w:rPr>
        <w:t xml:space="preserve">　　三是始终瞄准推出精品力作的评论工作目标。文艺创作要出精品力作，文艺评论工作同样要出精品力作。习近平总书记在文艺工作座谈会上的讲话中指出：“文艺批评要的就是批评”“文艺批评就要褒贬优劣、激浊扬清，像鲁迅所说的那样，批评家要做‘剜烂苹果’的工作，把‘烂的剜掉，把好的留下来吃’</w:t>
      </w:r>
      <w:r>
        <w:t xml:space="preserve"> ” </w:t>
      </w:r>
      <w:r>
        <w:t>。文艺评论要在推动创作、引导欣赏和社会文化舆论上发挥更积极的作用，特别是在支持高质量创作和优秀作品上加大力度，用批评的力量促进艺术创作追求高质量，不断攀登艺术高峰。目前，湖南正举全省文艺战线之力推进两部脱贫攻坚题材重点项目，一部是</w:t>
      </w:r>
      <w:r>
        <w:rPr>
          <w:rFonts w:hint="eastAsia"/>
        </w:rPr>
        <w:t>大型歌舞剧《大地颂歌》</w:t>
      </w:r>
      <w:r>
        <w:t xml:space="preserve"> </w:t>
      </w:r>
      <w:r>
        <w:t>，以十八洞村为原型，以原创音乐为主打，注重多种舞台元素有机融合，力争打造一部新时代奋斗史诗；另一部是电视剧《江山如此多娇》</w:t>
      </w:r>
      <w:r>
        <w:t xml:space="preserve"> </w:t>
      </w:r>
      <w:r>
        <w:t>，以湖南省脱贫攻坚为背景，以纪实手法讲述精准扶贫故事。同时，正在创作电影《长沙夜生活》</w:t>
      </w:r>
      <w:r>
        <w:t xml:space="preserve"> </w:t>
      </w:r>
      <w:r>
        <w:t>《第一师范》</w:t>
      </w:r>
      <w:r>
        <w:t xml:space="preserve"> </w:t>
      </w:r>
      <w:r>
        <w:t>《新芙蓉镇》</w:t>
      </w:r>
      <w:r>
        <w:t xml:space="preserve"> </w:t>
      </w:r>
      <w:r>
        <w:t>、电视剧《百炼成钢》和图书《扶贫志》</w:t>
      </w:r>
      <w:r>
        <w:t xml:space="preserve"> </w:t>
      </w:r>
      <w:r>
        <w:t>《立此存照</w:t>
      </w:r>
      <w:r>
        <w:t>——</w:t>
      </w:r>
      <w:r>
        <w:t>十八洞村精准扶贫实录》</w:t>
      </w:r>
      <w:r>
        <w:t xml:space="preserve"> </w:t>
      </w:r>
      <w:r>
        <w:t>。湖南文艺评论工作者要为这些重点项目鼓与呼，同时要围绕三大攻坚战、供给侧结构性改革、产业项目建设、</w:t>
      </w:r>
      <w:r>
        <w:t>“</w:t>
      </w:r>
      <w:r>
        <w:t>六稳</w:t>
      </w:r>
      <w:r>
        <w:t>”“</w:t>
      </w:r>
      <w:r>
        <w:t>六保</w:t>
      </w:r>
      <w:r>
        <w:t>”</w:t>
      </w:r>
      <w:r>
        <w:t>等，通过文艺评论为作者引前路、为读者指方向、为时代校圭臬。</w:t>
      </w:r>
    </w:p>
    <w:p w:rsidR="00FE157F" w:rsidRDefault="00FE157F" w:rsidP="003D532A">
      <w:r>
        <w:rPr>
          <w:rFonts w:hint="eastAsia"/>
        </w:rPr>
        <w:t xml:space="preserve">　　四是始终坚守用明德引领风尚的评论工作底线。习近平总书记提出文艺工作要用明德引领风尚，在文艺人才与文艺作用的关系上提出“艺术家自身的思想水平、业务水平、道德水平是根本”“文艺工作者要自觉坚守艺术理想……还要有高尚的人格修为”</w:t>
      </w:r>
      <w:r>
        <w:t xml:space="preserve"> </w:t>
      </w:r>
      <w:r>
        <w:t>。人品即文品。评论工作也如此。新时代文艺评论水平的提高，特别需要高水平人才队伍培养和建设，坚持有信仰有情怀有担当，是当下文艺评论工作者最需要秉持的初心。在物质与感性流行于文艺欣赏时，文艺评论特别需要坚守艺术理想，不做市场的奴隶，勇于担当，长期积累，积健为雄。同时，就文艺评论工作者个体</w:t>
      </w:r>
      <w:r>
        <w:rPr>
          <w:rFonts w:hint="eastAsia"/>
        </w:rPr>
        <w:t>而言，要不断充实思想文化，增加知识深度厚度，更要在文艺实际、社会实际中在场、到场，身入、心入、情入，自觉坚持人格修为，追求德艺双馨，以做人的正派确立批评的正声。此外，要注重年轻文艺评论人才的培养，让文艺评论后继有人、人才辈出。</w:t>
      </w:r>
    </w:p>
    <w:p w:rsidR="00FE157F" w:rsidRDefault="00FE157F" w:rsidP="003D532A">
      <w:pPr>
        <w:jc w:val="right"/>
      </w:pPr>
      <w:r>
        <w:rPr>
          <w:rFonts w:hint="eastAsia"/>
        </w:rPr>
        <w:t>中国艺术报</w:t>
      </w:r>
      <w:r>
        <w:rPr>
          <w:rFonts w:hint="eastAsia"/>
        </w:rPr>
        <w:t>2020-9-2</w:t>
      </w:r>
    </w:p>
    <w:p w:rsidR="00FE157F" w:rsidRDefault="00FE157F" w:rsidP="00A37027">
      <w:pPr>
        <w:sectPr w:rsidR="00FE157F" w:rsidSect="00A3702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13B7A" w:rsidRDefault="00B13B7A"/>
    <w:sectPr w:rsidR="00B13B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157F"/>
    <w:rsid w:val="00B13B7A"/>
    <w:rsid w:val="00FE15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15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E15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1729</Characters>
  <Application>Microsoft Office Word</Application>
  <DocSecurity>0</DocSecurity>
  <Lines>14</Lines>
  <Paragraphs>4</Paragraphs>
  <ScaleCrop>false</ScaleCrop>
  <Company>Microsoft</Company>
  <LinksUpToDate>false</LinksUpToDate>
  <CharactersWithSpaces>2028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2022-08-30T07:39:00Z</dcterms:created>
</cp:coreProperties>
</file>