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37E5" w:rsidRDefault="00E637E5" w:rsidP="00FD4BCB">
      <w:pPr>
        <w:pStyle w:val="1"/>
        <w:rPr>
          <w:rFonts w:hint="eastAsia"/>
        </w:rPr>
      </w:pPr>
      <w:r w:rsidRPr="00FD4BCB">
        <w:rPr>
          <w:rFonts w:hint="eastAsia"/>
        </w:rPr>
        <w:t>把握正确方向，担当时代使命——广西文联五年工作成就回顾</w:t>
      </w:r>
    </w:p>
    <w:p w:rsidR="00E637E5" w:rsidRDefault="00E637E5" w:rsidP="00E637E5">
      <w:pPr>
        <w:ind w:firstLineChars="200" w:firstLine="420"/>
      </w:pPr>
      <w:r>
        <w:rPr>
          <w:rFonts w:hint="eastAsia"/>
        </w:rPr>
        <w:t>广西第九次文代会以来，广西文联在自治区党委、政府的正确领导下，在中国文联的关心指导下，深入贯彻落实党的重大决策部署，坚持文艺“为人民服务、为社会主义服务”的方向和“百花齐放、百家争鸣”的方针，认真履行联络、协调、服务、指导职能，团结带领全区文艺工作者，开拓创新、奋发有为，卓有成效地开展工作，为促进广西文艺事业的繁荣发展作出了积极贡献。</w:t>
      </w:r>
    </w:p>
    <w:p w:rsidR="00E637E5" w:rsidRDefault="00E637E5" w:rsidP="00E637E5">
      <w:pPr>
        <w:ind w:firstLineChars="200" w:firstLine="420"/>
      </w:pPr>
      <w:r>
        <w:rPr>
          <w:rFonts w:hint="eastAsia"/>
        </w:rPr>
        <w:t>一</w:t>
      </w:r>
    </w:p>
    <w:p w:rsidR="00E637E5" w:rsidRDefault="00E637E5" w:rsidP="00E637E5">
      <w:pPr>
        <w:ind w:firstLineChars="200" w:firstLine="420"/>
      </w:pPr>
      <w:r>
        <w:rPr>
          <w:rFonts w:hint="eastAsia"/>
        </w:rPr>
        <w:t>响应时代召唤</w:t>
      </w:r>
      <w:r>
        <w:t xml:space="preserve"> </w:t>
      </w:r>
      <w:r>
        <w:t>把握正确方向</w:t>
      </w:r>
    </w:p>
    <w:p w:rsidR="00E637E5" w:rsidRDefault="00E637E5" w:rsidP="00E637E5">
      <w:pPr>
        <w:ind w:firstLineChars="200" w:firstLine="420"/>
      </w:pPr>
      <w:r>
        <w:rPr>
          <w:rFonts w:hint="eastAsia"/>
        </w:rPr>
        <w:t>推动文艺事业繁荣发展</w:t>
      </w:r>
    </w:p>
    <w:p w:rsidR="00E637E5" w:rsidRDefault="00E637E5" w:rsidP="00E637E5">
      <w:pPr>
        <w:ind w:firstLineChars="200" w:firstLine="420"/>
      </w:pPr>
      <w:r>
        <w:rPr>
          <w:rFonts w:hint="eastAsia"/>
        </w:rPr>
        <w:t>过去的五年，广西文联将深入学习贯彻习近平总书记系列重要讲话精神作为首要政治任务来抓，切实增强“四个意识”，特别是核心意识和看齐意识，坚决与以习近平同志为核心的党中央保持高度一致，团结引导广大文艺工作者在新形势下抢抓机遇，担当使命，砥砺前行，努力推动文联工作开创新局面，推动文艺事业繁荣发展。</w:t>
      </w:r>
    </w:p>
    <w:p w:rsidR="00E637E5" w:rsidRDefault="00E637E5" w:rsidP="00E637E5">
      <w:pPr>
        <w:ind w:firstLineChars="200" w:firstLine="420"/>
      </w:pPr>
      <w:r>
        <w:rPr>
          <w:rFonts w:hint="eastAsia"/>
        </w:rPr>
        <w:t>五年来，全区文艺创作整体实力迈上新的台阶。各门类文艺创作空前繁荣，精品佳作不断涌现，获全国性奖项</w:t>
      </w:r>
      <w:r>
        <w:t>267</w:t>
      </w:r>
      <w:r>
        <w:t>件（人），获国际性奖项</w:t>
      </w:r>
      <w:r>
        <w:t>12</w:t>
      </w:r>
      <w:r>
        <w:t>件（人）。广西文联各协会会员总数从</w:t>
      </w:r>
      <w:r>
        <w:t>12983</w:t>
      </w:r>
      <w:r>
        <w:t>人增加到</w:t>
      </w:r>
      <w:r>
        <w:t>16426</w:t>
      </w:r>
      <w:r>
        <w:t>人（其中少数民族会员</w:t>
      </w:r>
      <w:r>
        <w:t>5518</w:t>
      </w:r>
      <w:r>
        <w:t>人），参加全国各文艺家协会会员总数从</w:t>
      </w:r>
      <w:r>
        <w:t>1679</w:t>
      </w:r>
      <w:r>
        <w:t>人增加到</w:t>
      </w:r>
      <w:r>
        <w:t>2182</w:t>
      </w:r>
      <w:r>
        <w:t>人（其中少数民族会员</w:t>
      </w:r>
      <w:r>
        <w:t>664</w:t>
      </w:r>
      <w:r>
        <w:t>人），分别增加了</w:t>
      </w:r>
      <w:r>
        <w:t>26.52%</w:t>
      </w:r>
      <w:r>
        <w:t>和</w:t>
      </w:r>
      <w:r>
        <w:t>29.96%</w:t>
      </w:r>
      <w:r>
        <w:t>。</w:t>
      </w:r>
    </w:p>
    <w:p w:rsidR="00E637E5" w:rsidRDefault="00E637E5" w:rsidP="00E637E5">
      <w:pPr>
        <w:ind w:firstLineChars="200" w:firstLine="420"/>
      </w:pPr>
      <w:r>
        <w:rPr>
          <w:rFonts w:hint="eastAsia"/>
        </w:rPr>
        <w:t>二</w:t>
      </w:r>
    </w:p>
    <w:p w:rsidR="00E637E5" w:rsidRDefault="00E637E5" w:rsidP="00E637E5">
      <w:pPr>
        <w:ind w:firstLineChars="200" w:firstLine="420"/>
      </w:pPr>
      <w:r>
        <w:rPr>
          <w:rFonts w:hint="eastAsia"/>
        </w:rPr>
        <w:t>坚持创作导向</w:t>
      </w:r>
      <w:r>
        <w:t xml:space="preserve"> </w:t>
      </w:r>
      <w:r>
        <w:t>力推文艺精品</w:t>
      </w:r>
    </w:p>
    <w:p w:rsidR="00E637E5" w:rsidRDefault="00E637E5" w:rsidP="00E637E5">
      <w:pPr>
        <w:ind w:firstLineChars="200" w:firstLine="420"/>
      </w:pPr>
      <w:r>
        <w:rPr>
          <w:rFonts w:hint="eastAsia"/>
        </w:rPr>
        <w:t>增强责任意识和使命担当</w:t>
      </w:r>
    </w:p>
    <w:p w:rsidR="00E637E5" w:rsidRDefault="00E637E5" w:rsidP="00E637E5">
      <w:pPr>
        <w:ind w:firstLineChars="200" w:firstLine="420"/>
      </w:pPr>
      <w:r>
        <w:rPr>
          <w:rFonts w:hint="eastAsia"/>
        </w:rPr>
        <w:t>五年来，广西文联坚持以人民为中心的创作导向，坚定文化自信，坚持服务人民，坚守艺术理想，勇于创新创造，以高度的文化自觉和文化自信，担当伟大时代的神圣使命，着力解决文艺创作中有数量缺质量、有“高原”缺“高峰”的现象，大量优秀作品在全国产生了广泛影响。</w:t>
      </w:r>
    </w:p>
    <w:p w:rsidR="00E637E5" w:rsidRDefault="00E637E5" w:rsidP="00E637E5">
      <w:pPr>
        <w:ind w:firstLineChars="200" w:firstLine="420"/>
      </w:pPr>
      <w:r>
        <w:rPr>
          <w:rFonts w:hint="eastAsia"/>
        </w:rPr>
        <w:t>一是积极开展“美丽南方·广西故事”文艺专题创作。二是扎实开展“深入生活、扎根人民”主题实践活动。三是组织开展有针对性的培训活动。四是充分发挥文艺评论对文艺创作的导向作用。</w:t>
      </w:r>
    </w:p>
    <w:p w:rsidR="00E637E5" w:rsidRDefault="00E637E5" w:rsidP="00E637E5">
      <w:pPr>
        <w:ind w:firstLineChars="200" w:firstLine="420"/>
      </w:pPr>
      <w:r>
        <w:rPr>
          <w:rFonts w:hint="eastAsia"/>
        </w:rPr>
        <w:t>电影《夜莺》代表中国内地影片出征第</w:t>
      </w:r>
      <w:r>
        <w:t>87</w:t>
      </w:r>
      <w:r>
        <w:t>届奥斯卡金像奖；中篇小说《母亲的岛》获第十一届全国少数民族文学创作</w:t>
      </w:r>
      <w:r>
        <w:t>“</w:t>
      </w:r>
      <w:r>
        <w:t>骏马奖</w:t>
      </w:r>
      <w:r>
        <w:t>”</w:t>
      </w:r>
      <w:r>
        <w:t>；理论著作《言说与现场》获得</w:t>
      </w:r>
      <w:r>
        <w:t>2016</w:t>
      </w:r>
      <w:r>
        <w:t>年度中国文艺评论著作奖；歌曲《月亮湾》《嫁给山歌》获中国音乐金钟奖；潘文志书法作品获中国书法兰亭奖二等奖；欧伟文摄影作品《万马奔腾》获得国际摄影大赛金奖；梁业健版画作品获中国美术奖银奖，韩克伟、潘新权、吴志军的油画作品联袂入选</w:t>
      </w:r>
      <w:r>
        <w:t>“</w:t>
      </w:r>
      <w:r>
        <w:t>全国青年美术作品展览</w:t>
      </w:r>
      <w:r>
        <w:t>”</w:t>
      </w:r>
      <w:r>
        <w:t>优秀作品；节目《伶俐密娅》《大酬雷》《平安芭蕉龙》《板鞋龙》《金锣舞》，以及民间文学作品《布洛陀史诗》《中国</w:t>
      </w:r>
      <w:r>
        <w:rPr>
          <w:rFonts w:hint="eastAsia"/>
        </w:rPr>
        <w:t>民间创世史诗集成·广西卷》等一批民间文艺获得中国民间文艺山花奖；杂技《瑶心鼓舞——蹬鼓》荣获第十五届中国吴桥国际杂技艺术节银狮奖；程露影获第九届中国曲艺牡丹奖新人奖。</w:t>
      </w:r>
    </w:p>
    <w:p w:rsidR="00E637E5" w:rsidRDefault="00E637E5" w:rsidP="00E637E5">
      <w:pPr>
        <w:ind w:firstLineChars="200" w:firstLine="420"/>
      </w:pPr>
      <w:r>
        <w:rPr>
          <w:rFonts w:hint="eastAsia"/>
        </w:rPr>
        <w:t>三</w:t>
      </w:r>
    </w:p>
    <w:p w:rsidR="00E637E5" w:rsidRDefault="00E637E5" w:rsidP="00E637E5">
      <w:pPr>
        <w:ind w:firstLineChars="200" w:firstLine="420"/>
      </w:pPr>
      <w:r>
        <w:rPr>
          <w:rFonts w:hint="eastAsia"/>
        </w:rPr>
        <w:t>倡导扎根人民</w:t>
      </w:r>
      <w:r>
        <w:t xml:space="preserve"> </w:t>
      </w:r>
      <w:r>
        <w:t>创新文化服务供给方式</w:t>
      </w:r>
    </w:p>
    <w:p w:rsidR="00E637E5" w:rsidRDefault="00E637E5" w:rsidP="00E637E5">
      <w:pPr>
        <w:ind w:firstLineChars="200" w:firstLine="420"/>
      </w:pPr>
      <w:r>
        <w:rPr>
          <w:rFonts w:hint="eastAsia"/>
        </w:rPr>
        <w:t>丰富基层群众的精神文化生活</w:t>
      </w:r>
    </w:p>
    <w:p w:rsidR="00E637E5" w:rsidRDefault="00E637E5" w:rsidP="00E637E5">
      <w:pPr>
        <w:ind w:firstLineChars="200" w:firstLine="420"/>
      </w:pPr>
      <w:r>
        <w:rPr>
          <w:rFonts w:hint="eastAsia"/>
        </w:rPr>
        <w:t>五年来，广西文联广泛动员、精心组织各艺术门类文艺工作者开展“深入生活、扎根人民”“送欢乐下基层”“到人民中去”“送万‘福’进万家”“文艺扶贫·助力小康”“</w:t>
      </w:r>
      <w:r>
        <w:t>5·23”“12·5”“</w:t>
      </w:r>
      <w:r>
        <w:t>乡村艺术教师培训</w:t>
      </w:r>
      <w:r>
        <w:t>”</w:t>
      </w:r>
      <w:r>
        <w:t>等主题实践活动和品牌服务活动，共开展文艺志愿服务活动</w:t>
      </w:r>
      <w:r>
        <w:t>500</w:t>
      </w:r>
      <w:r>
        <w:t>多场次，参与活动的文艺志愿者累计</w:t>
      </w:r>
      <w:r>
        <w:t>5300</w:t>
      </w:r>
      <w:r>
        <w:t>多人次，累计培训基层文艺骨干、文艺爱好者</w:t>
      </w:r>
      <w:r>
        <w:t>1.3</w:t>
      </w:r>
      <w:r>
        <w:t>万人，惠及群众上百万人，取得显著成绩。</w:t>
      </w:r>
    </w:p>
    <w:p w:rsidR="00E637E5" w:rsidRDefault="00E637E5" w:rsidP="00E637E5">
      <w:pPr>
        <w:ind w:firstLineChars="200" w:firstLine="420"/>
      </w:pPr>
      <w:r>
        <w:rPr>
          <w:rFonts w:hint="eastAsia"/>
        </w:rPr>
        <w:t>广西文联在全国首创“千村万户文艺惠民工程”，变传统的“送”文艺下基层为“种”文艺在村屯，促进优质文艺资源向基层流动。目前，在全区培育创建命名文艺村</w:t>
      </w:r>
      <w:r>
        <w:t>557</w:t>
      </w:r>
      <w:r>
        <w:t>个、文艺户</w:t>
      </w:r>
      <w:r>
        <w:t>953</w:t>
      </w:r>
      <w:r>
        <w:t>个，培养了一支农村</w:t>
      </w:r>
      <w:r>
        <w:t>“</w:t>
      </w:r>
      <w:r>
        <w:t>不走的文艺队</w:t>
      </w:r>
      <w:r>
        <w:t>”</w:t>
      </w:r>
      <w:r>
        <w:t>，为基层文艺活动注入持续发展的勃勃生机。</w:t>
      </w:r>
    </w:p>
    <w:p w:rsidR="00E637E5" w:rsidRDefault="00E637E5" w:rsidP="00E637E5">
      <w:pPr>
        <w:ind w:firstLineChars="200" w:firstLine="420"/>
      </w:pPr>
      <w:r>
        <w:rPr>
          <w:rFonts w:hint="eastAsia"/>
        </w:rPr>
        <w:t>开拓思路、创新方式，通过以县（市、区）为单位整体推进基层文艺发展，深度发掘、凝练“一县一格、一乡一品”文艺特色，打造文艺惠民工程升级版，开展“广西特色文艺之乡”评选命名工作。目前，共评选命名音乐、书法等</w:t>
      </w:r>
      <w:r>
        <w:t>7</w:t>
      </w:r>
      <w:r>
        <w:t>个文艺门类</w:t>
      </w:r>
      <w:r>
        <w:t>70</w:t>
      </w:r>
      <w:r>
        <w:t>个广西特色文艺之乡。在保护传承优秀传统文艺的同时，以塑造品牌确保群众文化活动常态，推动特色文艺助力县域经济发展。</w:t>
      </w:r>
    </w:p>
    <w:p w:rsidR="00E637E5" w:rsidRDefault="00E637E5" w:rsidP="00E637E5">
      <w:pPr>
        <w:ind w:firstLineChars="200" w:firstLine="420"/>
      </w:pPr>
      <w:r>
        <w:rPr>
          <w:rFonts w:hint="eastAsia"/>
        </w:rPr>
        <w:t>四</w:t>
      </w:r>
    </w:p>
    <w:p w:rsidR="00E637E5" w:rsidRDefault="00E637E5" w:rsidP="00E637E5">
      <w:pPr>
        <w:ind w:firstLineChars="200" w:firstLine="420"/>
      </w:pPr>
      <w:r>
        <w:rPr>
          <w:rFonts w:hint="eastAsia"/>
        </w:rPr>
        <w:t>推进人才培养</w:t>
      </w:r>
      <w:r>
        <w:t xml:space="preserve"> </w:t>
      </w:r>
      <w:r>
        <w:t>提升服务品质</w:t>
      </w:r>
    </w:p>
    <w:p w:rsidR="00E637E5" w:rsidRDefault="00E637E5" w:rsidP="00E637E5">
      <w:pPr>
        <w:ind w:firstLineChars="200" w:firstLine="420"/>
      </w:pPr>
      <w:r>
        <w:rPr>
          <w:rFonts w:hint="eastAsia"/>
        </w:rPr>
        <w:t>加强团结引领文艺人才的针对性和实效性</w:t>
      </w:r>
    </w:p>
    <w:p w:rsidR="00E637E5" w:rsidRDefault="00E637E5" w:rsidP="00E637E5">
      <w:pPr>
        <w:ind w:firstLineChars="200" w:firstLine="420"/>
      </w:pPr>
      <w:r>
        <w:rPr>
          <w:rFonts w:hint="eastAsia"/>
        </w:rPr>
        <w:t>一是点面结合，加快人才培养步伐。坚持重点培养和全面培训同时推进，既着力推出一批广西文艺界的骨干人才，又注重对广大文艺家、会员、文艺工作者的方向性引领。</w:t>
      </w:r>
    </w:p>
    <w:p w:rsidR="00E637E5" w:rsidRDefault="00E637E5" w:rsidP="00E637E5">
      <w:pPr>
        <w:ind w:firstLineChars="200" w:firstLine="420"/>
      </w:pPr>
      <w:r>
        <w:rPr>
          <w:rFonts w:hint="eastAsia"/>
        </w:rPr>
        <w:t>二是转变观念，提升服务会员工作水平。加强和规范会员发展管理工作，同时注重拓宽会员吸纳视野，积极吸纳知名文艺人士、新的文艺群体、年轻会员和自由职业者。进一步建立完善协会会员信息库，逐步实现会员管理工作信息化。各个协会在会员发展和管理上作了积极尝试。</w:t>
      </w:r>
    </w:p>
    <w:p w:rsidR="00E637E5" w:rsidRDefault="00E637E5" w:rsidP="00E637E5">
      <w:pPr>
        <w:ind w:firstLineChars="200" w:firstLine="420"/>
      </w:pPr>
      <w:r>
        <w:rPr>
          <w:rFonts w:hint="eastAsia"/>
        </w:rPr>
        <w:t>三是抓好文艺评论和文艺宣传阵地建设，积极推介优秀作品人才。《广西文学》《南方文坛》《美术界》继续重点办好品牌栏目，刊发、推介广西文艺精品，提供高品位学术引导。完善广西文联“互联网</w:t>
      </w:r>
      <w:r>
        <w:t>+”</w:t>
      </w:r>
      <w:r>
        <w:t>工程，逐步建立起全区文联资源共享、信息联通的服务网络平台，努力构建</w:t>
      </w:r>
      <w:r>
        <w:t>“</w:t>
      </w:r>
      <w:r>
        <w:t>网上文联</w:t>
      </w:r>
      <w:r>
        <w:t>”</w:t>
      </w:r>
      <w:r>
        <w:t>和</w:t>
      </w:r>
      <w:r>
        <w:t>“</w:t>
      </w:r>
      <w:r>
        <w:t>网上文艺家之家</w:t>
      </w:r>
      <w:r>
        <w:t>”</w:t>
      </w:r>
      <w:r>
        <w:t>。</w:t>
      </w:r>
    </w:p>
    <w:p w:rsidR="00E637E5" w:rsidRDefault="00E637E5" w:rsidP="00E637E5">
      <w:pPr>
        <w:ind w:firstLineChars="200" w:firstLine="420"/>
        <w:rPr>
          <w:rFonts w:hint="eastAsia"/>
        </w:rPr>
      </w:pPr>
      <w:r>
        <w:rPr>
          <w:rFonts w:hint="eastAsia"/>
        </w:rPr>
        <w:t>站在新的历史起点，广西文联将紧紧围绕自治区党委和政府的工作大局，围绕中央全面深化改革总体部署，加强政治引领，发挥文联在行业建设中的主导作用，创新组织机制，延伸联系手臂，强化对新文艺组织、新文艺群体的团结引导，激发人民群众中蕴藏的潜能，推动广西文艺事业持续繁荣发展。</w:t>
      </w:r>
    </w:p>
    <w:p w:rsidR="00E637E5" w:rsidRDefault="00E637E5" w:rsidP="00FD4BCB">
      <w:pPr>
        <w:ind w:firstLine="420"/>
        <w:jc w:val="right"/>
        <w:rPr>
          <w:rFonts w:hint="eastAsia"/>
        </w:rPr>
      </w:pPr>
      <w:r w:rsidRPr="00FD4BCB">
        <w:rPr>
          <w:rFonts w:hint="eastAsia"/>
        </w:rPr>
        <w:t>广西文联</w:t>
      </w:r>
      <w:smartTag w:uri="urn:schemas-microsoft-com:office:smarttags" w:element="chsdate">
        <w:smartTagPr>
          <w:attr w:name="IsROCDate" w:val="False"/>
          <w:attr w:name="IsLunarDate" w:val="False"/>
          <w:attr w:name="Day" w:val="26"/>
          <w:attr w:name="Month" w:val="9"/>
          <w:attr w:name="Year" w:val="2017"/>
        </w:smartTagPr>
        <w:r>
          <w:rPr>
            <w:rFonts w:hint="eastAsia"/>
          </w:rPr>
          <w:t>2017-9-26</w:t>
        </w:r>
      </w:smartTag>
    </w:p>
    <w:p w:rsidR="00E637E5" w:rsidRDefault="00E637E5" w:rsidP="00A631FA">
      <w:pPr>
        <w:sectPr w:rsidR="00E637E5" w:rsidSect="00A631FA">
          <w:type w:val="continuous"/>
          <w:pgSz w:w="11906" w:h="16838" w:code="9"/>
          <w:pgMar w:top="1644" w:right="1236" w:bottom="1418" w:left="1814" w:header="851" w:footer="907" w:gutter="0"/>
          <w:pgNumType w:start="1"/>
          <w:cols w:space="425"/>
          <w:docGrid w:type="lines" w:linePitch="341" w:charSpace="2373"/>
        </w:sectPr>
      </w:pPr>
    </w:p>
    <w:p w:rsidR="006E75CD" w:rsidRDefault="006E75CD"/>
    <w:sectPr w:rsidR="006E75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37E5"/>
    <w:rsid w:val="006E75CD"/>
    <w:rsid w:val="00E637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637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37E5"/>
    <w:rPr>
      <w:rFonts w:ascii="黑体" w:eastAsia="黑体" w:hAnsi="宋体" w:cs="Times New Roman"/>
      <w:b/>
      <w:kern w:val="36"/>
      <w:sz w:val="32"/>
      <w:szCs w:val="32"/>
    </w:rPr>
  </w:style>
  <w:style w:type="paragraph" w:customStyle="1" w:styleId="Char2CharCharChar">
    <w:name w:val="Char2 Char Char Char"/>
    <w:basedOn w:val="a"/>
    <w:autoRedefine/>
    <w:rsid w:val="00E637E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1837</Characters>
  <Application>Microsoft Office Word</Application>
  <DocSecurity>0</DocSecurity>
  <Lines>15</Lines>
  <Paragraphs>4</Paragraphs>
  <ScaleCrop>false</ScaleCrop>
  <Company/>
  <LinksUpToDate>false</LinksUpToDate>
  <CharactersWithSpaces>2155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2022-08-05T07:29:00Z</dcterms:created>
</cp:coreProperties>
</file>