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24" w:rsidRDefault="002F03D8" w:rsidP="002F03D8">
      <w:pPr>
        <w:ind w:firstLineChars="200" w:firstLine="420"/>
        <w:jc w:val="left"/>
        <w:rPr>
          <w:rFonts w:hint="eastAsia"/>
        </w:rPr>
      </w:pPr>
      <w:r w:rsidRPr="002F03D8">
        <w:rPr>
          <w:rFonts w:hint="eastAsia"/>
        </w:rPr>
        <w:t>房山区悦然馨苑社区打造“</w:t>
      </w:r>
      <w:r w:rsidRPr="002F03D8">
        <w:rPr>
          <w:rFonts w:hint="eastAsia"/>
        </w:rPr>
        <w:t>3+3+3</w:t>
      </w:r>
      <w:r w:rsidRPr="002F03D8">
        <w:rPr>
          <w:rFonts w:hint="eastAsia"/>
        </w:rPr>
        <w:t>”网格工作模式抗击疫情</w:t>
      </w:r>
    </w:p>
    <w:p w:rsidR="002F03D8" w:rsidRDefault="002F03D8" w:rsidP="002F03D8">
      <w:pPr>
        <w:ind w:firstLineChars="200" w:firstLine="420"/>
        <w:jc w:val="left"/>
        <w:rPr>
          <w:rFonts w:hint="eastAsia"/>
        </w:rPr>
      </w:pPr>
      <w:r>
        <w:rPr>
          <w:rFonts w:hint="eastAsia"/>
        </w:rPr>
        <w:t>4</w:t>
      </w:r>
      <w:r>
        <w:rPr>
          <w:rFonts w:hint="eastAsia"/>
        </w:rPr>
        <w:t>月下旬以来，北京的疫情防控形势骤然紧张。房山区长阳镇悦然馨苑社区党支部第一时间成立了防疫指挥中心，根据社区院落分布情况，成立了由市、区下派干部、党员、居民志愿者、物业公司组成的百人志愿者队伍，以“</w:t>
      </w:r>
      <w:r>
        <w:rPr>
          <w:rFonts w:hint="eastAsia"/>
        </w:rPr>
        <w:t>3+3+3</w:t>
      </w:r>
      <w:r>
        <w:rPr>
          <w:rFonts w:hint="eastAsia"/>
        </w:rPr>
        <w:t>”的网格工作模式，坚决做好各项防疫工作。“</w:t>
      </w:r>
      <w:r>
        <w:rPr>
          <w:rFonts w:hint="eastAsia"/>
        </w:rPr>
        <w:t>3+3+3</w:t>
      </w:r>
      <w:r>
        <w:rPr>
          <w:rFonts w:hint="eastAsia"/>
        </w:rPr>
        <w:t>”网格即三个核酸检测点工作组、三个卡口联防联查队、三个应急服务队临时“党支部”。</w:t>
      </w:r>
    </w:p>
    <w:p w:rsidR="002F03D8" w:rsidRDefault="002F03D8" w:rsidP="002F03D8">
      <w:pPr>
        <w:ind w:firstLineChars="200" w:firstLine="420"/>
        <w:jc w:val="left"/>
        <w:rPr>
          <w:rFonts w:hint="eastAsia"/>
        </w:rPr>
      </w:pPr>
      <w:r>
        <w:rPr>
          <w:rFonts w:hint="eastAsia"/>
        </w:rPr>
        <w:t>同时，社区党员及群众迅速响应号召，积极报名请战，争当社区志愿者，助力社区疫情防控，既有党员争当抗疫先锋，也有群众参与，不论年龄，也不论职业，有上学的学生，也有退休的老干部，都在这场抗疫行动中无惧无畏、奋勇向前。</w:t>
      </w:r>
    </w:p>
    <w:p w:rsidR="002F03D8" w:rsidRDefault="002F03D8" w:rsidP="002F03D8">
      <w:pPr>
        <w:jc w:val="center"/>
        <w:rPr>
          <w:rFonts w:hint="eastAsia"/>
        </w:rPr>
      </w:pPr>
      <w:r>
        <w:rPr>
          <w:rFonts w:hint="eastAsia"/>
          <w:noProof/>
        </w:rPr>
        <w:drawing>
          <wp:inline distT="0" distB="0" distL="0" distR="0">
            <wp:extent cx="4179376" cy="276606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182744" cy="2768289"/>
                    </a:xfrm>
                    <a:prstGeom prst="rect">
                      <a:avLst/>
                    </a:prstGeom>
                    <a:noFill/>
                    <a:ln w="9525">
                      <a:noFill/>
                      <a:miter lim="800000"/>
                      <a:headEnd/>
                      <a:tailEnd/>
                    </a:ln>
                  </pic:spPr>
                </pic:pic>
              </a:graphicData>
            </a:graphic>
          </wp:inline>
        </w:drawing>
      </w:r>
    </w:p>
    <w:p w:rsidR="002F03D8" w:rsidRDefault="002F03D8" w:rsidP="002F03D8">
      <w:pPr>
        <w:ind w:firstLineChars="200" w:firstLine="420"/>
        <w:jc w:val="left"/>
        <w:rPr>
          <w:rFonts w:hint="eastAsia"/>
        </w:rPr>
      </w:pPr>
      <w:r>
        <w:rPr>
          <w:rFonts w:hint="eastAsia"/>
        </w:rPr>
        <w:t>三个核酸点有序开展</w:t>
      </w:r>
    </w:p>
    <w:p w:rsidR="002F03D8" w:rsidRDefault="002F03D8" w:rsidP="002F03D8">
      <w:pPr>
        <w:ind w:firstLineChars="200" w:firstLine="420"/>
        <w:jc w:val="left"/>
        <w:rPr>
          <w:rFonts w:hint="eastAsia"/>
        </w:rPr>
      </w:pPr>
      <w:r>
        <w:rPr>
          <w:rFonts w:hint="eastAsia"/>
        </w:rPr>
        <w:t>国际花园小区是一个有</w:t>
      </w:r>
      <w:r>
        <w:rPr>
          <w:rFonts w:hint="eastAsia"/>
        </w:rPr>
        <w:t>4000</w:t>
      </w:r>
      <w:r>
        <w:rPr>
          <w:rFonts w:hint="eastAsia"/>
        </w:rPr>
        <w:t>余人居住的小区，共分为三个独立的院落，因为社区工作人员有限，开展区域核酸成了社区一个大难题。社区党支部向全体社区居民招募核酸检测组志愿者，两天的时间，党员、志愿者报名接近</w:t>
      </w:r>
      <w:r>
        <w:rPr>
          <w:rFonts w:hint="eastAsia"/>
        </w:rPr>
        <w:t>330</w:t>
      </w:r>
      <w:r>
        <w:rPr>
          <w:rFonts w:hint="eastAsia"/>
        </w:rPr>
        <w:t>人，成为社区有序开展区域核酸检测的有生力量。</w:t>
      </w:r>
    </w:p>
    <w:p w:rsidR="002F03D8" w:rsidRDefault="002F03D8" w:rsidP="002F03D8">
      <w:pPr>
        <w:ind w:firstLineChars="200" w:firstLine="420"/>
        <w:jc w:val="left"/>
        <w:rPr>
          <w:rFonts w:hint="eastAsia"/>
        </w:rPr>
      </w:pPr>
      <w:r>
        <w:rPr>
          <w:rFonts w:hint="eastAsia"/>
        </w:rPr>
        <w:t>核酸现场以“</w:t>
      </w:r>
      <w:r>
        <w:rPr>
          <w:rFonts w:hint="eastAsia"/>
        </w:rPr>
        <w:t>1+1+N</w:t>
      </w:r>
      <w:r>
        <w:rPr>
          <w:rFonts w:hint="eastAsia"/>
        </w:rPr>
        <w:t>”的战略方针部署，即</w:t>
      </w:r>
      <w:r>
        <w:rPr>
          <w:rFonts w:hint="eastAsia"/>
        </w:rPr>
        <w:t>1</w:t>
      </w:r>
      <w:r>
        <w:rPr>
          <w:rFonts w:hint="eastAsia"/>
        </w:rPr>
        <w:t>个院落有</w:t>
      </w:r>
      <w:r>
        <w:rPr>
          <w:rFonts w:hint="eastAsia"/>
        </w:rPr>
        <w:t>1</w:t>
      </w:r>
      <w:r>
        <w:rPr>
          <w:rFonts w:hint="eastAsia"/>
        </w:rPr>
        <w:t>名居委会工作人员担任核酸点点长，加</w:t>
      </w:r>
      <w:r>
        <w:rPr>
          <w:rFonts w:hint="eastAsia"/>
        </w:rPr>
        <w:t>N</w:t>
      </w:r>
      <w:r>
        <w:rPr>
          <w:rFonts w:hint="eastAsia"/>
        </w:rPr>
        <w:t>名由物业公司工作人员、党员、志愿者参与的工作组。志愿者们化身“大白”，有的为社区居民进行核酸现场的身份证扫码登记，有的引导居民两米线排队秩序，有的提醒居民扫码登记信息，有的志愿者背负喷雾器，进行病毒消杀。正是因这些可爱的“大白”，有力支援了社区核酸检测工作的有序开展。</w:t>
      </w:r>
    </w:p>
    <w:p w:rsidR="002F03D8" w:rsidRDefault="002F03D8" w:rsidP="002F03D8">
      <w:pPr>
        <w:ind w:firstLineChars="200" w:firstLine="420"/>
        <w:jc w:val="left"/>
        <w:rPr>
          <w:rFonts w:hint="eastAsia"/>
        </w:rPr>
      </w:pPr>
      <w:r>
        <w:rPr>
          <w:rFonts w:hint="eastAsia"/>
        </w:rPr>
        <w:t>三个卡口守护小区第一道防线</w:t>
      </w:r>
    </w:p>
    <w:p w:rsidR="002F03D8" w:rsidRDefault="002F03D8" w:rsidP="002F03D8">
      <w:pPr>
        <w:ind w:firstLineChars="200" w:firstLine="420"/>
        <w:jc w:val="left"/>
        <w:rPr>
          <w:rFonts w:hint="eastAsia"/>
        </w:rPr>
      </w:pPr>
      <w:r>
        <w:rPr>
          <w:rFonts w:hint="eastAsia"/>
        </w:rPr>
        <w:t>在各个小区的卡口，由社区党员、楼门长、志愿者、物业保安组成的每天</w:t>
      </w:r>
      <w:r>
        <w:rPr>
          <w:rFonts w:hint="eastAsia"/>
        </w:rPr>
        <w:t>20</w:t>
      </w:r>
      <w:r>
        <w:rPr>
          <w:rFonts w:hint="eastAsia"/>
        </w:rPr>
        <w:t>人在岗轮换的联防联查队</w:t>
      </w:r>
      <w:r>
        <w:rPr>
          <w:rFonts w:hint="eastAsia"/>
        </w:rPr>
        <w:t>24</w:t>
      </w:r>
      <w:r>
        <w:rPr>
          <w:rFonts w:hint="eastAsia"/>
        </w:rPr>
        <w:t>小时值守，他们不畏酷暑暴晒就是为了守住小区的第一道防线。</w:t>
      </w:r>
    </w:p>
    <w:p w:rsidR="002F03D8" w:rsidRDefault="002F03D8" w:rsidP="002F03D8">
      <w:pPr>
        <w:ind w:firstLineChars="200" w:firstLine="420"/>
        <w:jc w:val="left"/>
        <w:rPr>
          <w:rFonts w:hint="eastAsia"/>
        </w:rPr>
      </w:pPr>
      <w:r>
        <w:rPr>
          <w:rFonts w:hint="eastAsia"/>
        </w:rPr>
        <w:t>卡口工作要谨慎、细致、应变能力强，除了劝说居民不出不进，排查外来人员风险，还要帮忙引导配送单位按要求进行登记、物品消杀、有序码放物资等，志愿者们化身绿码“检查官”，他们用实际行动在抗击疫情的工作中帮助社区居民解决生活中实际问题，为居民健康保驾护航。</w:t>
      </w:r>
    </w:p>
    <w:p w:rsidR="002F03D8" w:rsidRDefault="002F03D8" w:rsidP="002F03D8">
      <w:pPr>
        <w:jc w:val="center"/>
        <w:rPr>
          <w:rFonts w:hint="eastAsia"/>
        </w:rPr>
      </w:pPr>
      <w:r>
        <w:rPr>
          <w:rFonts w:hint="eastAsia"/>
          <w:noProof/>
        </w:rPr>
        <w:lastRenderedPageBreak/>
        <w:drawing>
          <wp:inline distT="0" distB="0" distL="0" distR="0">
            <wp:extent cx="4127690" cy="2758440"/>
            <wp:effectExtent l="19050" t="0" r="616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131016" cy="2760663"/>
                    </a:xfrm>
                    <a:prstGeom prst="rect">
                      <a:avLst/>
                    </a:prstGeom>
                    <a:noFill/>
                    <a:ln w="9525">
                      <a:noFill/>
                      <a:miter lim="800000"/>
                      <a:headEnd/>
                      <a:tailEnd/>
                    </a:ln>
                  </pic:spPr>
                </pic:pic>
              </a:graphicData>
            </a:graphic>
          </wp:inline>
        </w:drawing>
      </w:r>
    </w:p>
    <w:p w:rsidR="002F03D8" w:rsidRDefault="002F03D8" w:rsidP="002F03D8">
      <w:pPr>
        <w:ind w:firstLineChars="200" w:firstLine="420"/>
        <w:jc w:val="left"/>
        <w:rPr>
          <w:rFonts w:hint="eastAsia"/>
        </w:rPr>
      </w:pPr>
      <w:r>
        <w:rPr>
          <w:rFonts w:hint="eastAsia"/>
        </w:rPr>
        <w:t>三支应急服务队全方位保障</w:t>
      </w:r>
    </w:p>
    <w:p w:rsidR="002F03D8" w:rsidRDefault="002F03D8" w:rsidP="002F03D8">
      <w:pPr>
        <w:ind w:firstLineChars="200" w:firstLine="420"/>
        <w:jc w:val="left"/>
        <w:rPr>
          <w:rFonts w:hint="eastAsia"/>
        </w:rPr>
      </w:pPr>
      <w:r>
        <w:rPr>
          <w:rFonts w:hint="eastAsia"/>
        </w:rPr>
        <w:t>在社区党支部的号召、党员居民自荐的方式下，选取了由党员带头组成的三支应急服务队长和一名负责后勤志愿者招募的大三学生。</w:t>
      </w:r>
    </w:p>
    <w:p w:rsidR="002F03D8" w:rsidRDefault="002F03D8" w:rsidP="002F03D8">
      <w:pPr>
        <w:ind w:firstLineChars="200" w:firstLine="420"/>
        <w:jc w:val="left"/>
        <w:rPr>
          <w:rFonts w:hint="eastAsia"/>
        </w:rPr>
      </w:pPr>
      <w:r>
        <w:rPr>
          <w:rFonts w:hint="eastAsia"/>
        </w:rPr>
        <w:t>负责志愿者招募的大三学生，每天下午</w:t>
      </w:r>
      <w:r>
        <w:rPr>
          <w:rFonts w:hint="eastAsia"/>
        </w:rPr>
        <w:t>6</w:t>
      </w:r>
      <w:r>
        <w:rPr>
          <w:rFonts w:hint="eastAsia"/>
        </w:rPr>
        <w:t>点准时在志愿者群内发布第二天的任务并负责登记。</w:t>
      </w:r>
    </w:p>
    <w:p w:rsidR="002F03D8" w:rsidRDefault="002F03D8" w:rsidP="002F03D8">
      <w:pPr>
        <w:ind w:firstLineChars="200" w:firstLine="420"/>
        <w:jc w:val="left"/>
        <w:rPr>
          <w:rFonts w:hint="eastAsia"/>
        </w:rPr>
      </w:pPr>
      <w:r>
        <w:rPr>
          <w:rFonts w:hint="eastAsia"/>
        </w:rPr>
        <w:t>三个院落的几位队长，每天都准时到岗到位，负责安排本院的志愿者任务分配并分发物资。志愿者们身披红马甲，手持小喇叭，为大家科普防疫知识；有的志愿者手推轮椅，为残障人士排忧解难；有的志愿者进行物资分发，保障居民生活；疫情期间，正是他们的奉献和付出，保证了社区居民生活的正常运转。</w:t>
      </w:r>
    </w:p>
    <w:p w:rsidR="002F03D8" w:rsidRDefault="002F03D8" w:rsidP="002F03D8">
      <w:pPr>
        <w:ind w:firstLineChars="200" w:firstLine="420"/>
        <w:jc w:val="left"/>
        <w:rPr>
          <w:rFonts w:hint="eastAsia"/>
        </w:rPr>
      </w:pPr>
      <w:r>
        <w:rPr>
          <w:rFonts w:hint="eastAsia"/>
        </w:rPr>
        <w:t>在疫情防控这场大考中，悦然馨苑社区的“</w:t>
      </w:r>
      <w:r>
        <w:rPr>
          <w:rFonts w:hint="eastAsia"/>
        </w:rPr>
        <w:t>3+3+3</w:t>
      </w:r>
      <w:r>
        <w:rPr>
          <w:rFonts w:hint="eastAsia"/>
        </w:rPr>
        <w:t>”网格工作模式，保障了疫情防控各项措施能够得到迅速、有力执行，撑起了居民健康的“保护伞”。下沉干部、党员、居民志愿者们挺身而出、无私奉献，成为了社区抗疫的一道靓丽的风景线。在疫情防控常态化下，他们依然坚守在社区卡口，当好社区防疫“守门人”。</w:t>
      </w:r>
    </w:p>
    <w:p w:rsidR="002F03D8" w:rsidRPr="002F03D8" w:rsidRDefault="002F03D8" w:rsidP="002F03D8">
      <w:pPr>
        <w:ind w:firstLineChars="200" w:firstLine="420"/>
        <w:jc w:val="right"/>
        <w:rPr>
          <w:rFonts w:hint="eastAsia"/>
        </w:rPr>
      </w:pPr>
      <w:r>
        <w:rPr>
          <w:rFonts w:hint="eastAsia"/>
        </w:rPr>
        <w:t>首都文明网</w:t>
      </w:r>
      <w:r>
        <w:rPr>
          <w:rFonts w:hint="eastAsia"/>
        </w:rPr>
        <w:t>2022-6-10</w:t>
      </w:r>
    </w:p>
    <w:sectPr w:rsidR="002F03D8" w:rsidRPr="002F03D8" w:rsidSect="00387AAE">
      <w:footerReference w:type="default" r:id="rId10"/>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C7B" w:rsidRDefault="00226C7B" w:rsidP="00387AAE">
      <w:r>
        <w:separator/>
      </w:r>
    </w:p>
  </w:endnote>
  <w:endnote w:type="continuationSeparator" w:id="1">
    <w:p w:rsidR="00226C7B" w:rsidRDefault="00226C7B" w:rsidP="00387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AE" w:rsidRDefault="004D555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87AAE" w:rsidRDefault="004D5550">
                <w:pPr>
                  <w:pStyle w:val="a3"/>
                </w:pPr>
                <w:r>
                  <w:rPr>
                    <w:rFonts w:hint="eastAsia"/>
                  </w:rPr>
                  <w:fldChar w:fldCharType="begin"/>
                </w:r>
                <w:r w:rsidR="002B200C">
                  <w:rPr>
                    <w:rFonts w:hint="eastAsia"/>
                  </w:rPr>
                  <w:instrText xml:space="preserve"> PAGE  \* MERGEFORMAT </w:instrText>
                </w:r>
                <w:r>
                  <w:rPr>
                    <w:rFonts w:hint="eastAsia"/>
                  </w:rPr>
                  <w:fldChar w:fldCharType="separate"/>
                </w:r>
                <w:r w:rsidR="002F03D8">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C7B" w:rsidRDefault="00226C7B" w:rsidP="00387AAE">
      <w:r>
        <w:separator/>
      </w:r>
    </w:p>
  </w:footnote>
  <w:footnote w:type="continuationSeparator" w:id="1">
    <w:p w:rsidR="00226C7B" w:rsidRDefault="00226C7B" w:rsidP="00387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5A1A5C"/>
    <w:multiLevelType w:val="singleLevel"/>
    <w:tmpl w:val="DA5A1A5C"/>
    <w:lvl w:ilvl="0">
      <w:start w:val="1"/>
      <w:numFmt w:val="chineseCounting"/>
      <w:suff w:val="nothing"/>
      <w:lvlText w:val="%1、"/>
      <w:lvlJc w:val="left"/>
      <w:rPr>
        <w:rFonts w:hint="eastAsia"/>
      </w:rPr>
    </w:lvl>
  </w:abstractNum>
  <w:abstractNum w:abstractNumId="1">
    <w:nsid w:val="E38569CA"/>
    <w:multiLevelType w:val="singleLevel"/>
    <w:tmpl w:val="E38569C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122E3A"/>
    <w:rsid w:val="001651DF"/>
    <w:rsid w:val="00226C7B"/>
    <w:rsid w:val="002A5770"/>
    <w:rsid w:val="002B200C"/>
    <w:rsid w:val="002F03D8"/>
    <w:rsid w:val="00341481"/>
    <w:rsid w:val="00387AAE"/>
    <w:rsid w:val="004A408C"/>
    <w:rsid w:val="004D5550"/>
    <w:rsid w:val="005F3124"/>
    <w:rsid w:val="008A7526"/>
    <w:rsid w:val="00E30B3E"/>
    <w:rsid w:val="00E6660E"/>
    <w:rsid w:val="00F25BF3"/>
    <w:rsid w:val="00F57145"/>
    <w:rsid w:val="00F60CCA"/>
    <w:rsid w:val="027058E0"/>
    <w:rsid w:val="03FA13B2"/>
    <w:rsid w:val="0735765C"/>
    <w:rsid w:val="07E53D88"/>
    <w:rsid w:val="08BD3A79"/>
    <w:rsid w:val="09122E3A"/>
    <w:rsid w:val="0972498E"/>
    <w:rsid w:val="0AE9730B"/>
    <w:rsid w:val="13985497"/>
    <w:rsid w:val="151B7A60"/>
    <w:rsid w:val="1C8C41C5"/>
    <w:rsid w:val="1E1809C1"/>
    <w:rsid w:val="21C36AC6"/>
    <w:rsid w:val="21C4571C"/>
    <w:rsid w:val="2272601F"/>
    <w:rsid w:val="238D3D9D"/>
    <w:rsid w:val="23F57987"/>
    <w:rsid w:val="27231B50"/>
    <w:rsid w:val="280B4C31"/>
    <w:rsid w:val="289B473B"/>
    <w:rsid w:val="2B3F2544"/>
    <w:rsid w:val="2BE22206"/>
    <w:rsid w:val="3BEC141C"/>
    <w:rsid w:val="3FBA096E"/>
    <w:rsid w:val="432B6071"/>
    <w:rsid w:val="43E32309"/>
    <w:rsid w:val="44762E78"/>
    <w:rsid w:val="456F15FC"/>
    <w:rsid w:val="4B0F31FF"/>
    <w:rsid w:val="4BC513DC"/>
    <w:rsid w:val="4F6E7855"/>
    <w:rsid w:val="4F990407"/>
    <w:rsid w:val="52E16C53"/>
    <w:rsid w:val="584966CB"/>
    <w:rsid w:val="59B333CE"/>
    <w:rsid w:val="5B3A08BA"/>
    <w:rsid w:val="5C017378"/>
    <w:rsid w:val="5CA838DB"/>
    <w:rsid w:val="616D4F64"/>
    <w:rsid w:val="64A12A7C"/>
    <w:rsid w:val="64EE73E0"/>
    <w:rsid w:val="69C17472"/>
    <w:rsid w:val="6D214ABE"/>
    <w:rsid w:val="7244218F"/>
    <w:rsid w:val="73207EB6"/>
    <w:rsid w:val="790E5AA1"/>
    <w:rsid w:val="7BD455CD"/>
    <w:rsid w:val="7F183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A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87AAE"/>
    <w:pPr>
      <w:tabs>
        <w:tab w:val="center" w:pos="4153"/>
        <w:tab w:val="right" w:pos="8306"/>
      </w:tabs>
      <w:snapToGrid w:val="0"/>
      <w:jc w:val="left"/>
    </w:pPr>
    <w:rPr>
      <w:sz w:val="18"/>
    </w:rPr>
  </w:style>
  <w:style w:type="paragraph" w:styleId="a4">
    <w:name w:val="header"/>
    <w:basedOn w:val="a"/>
    <w:qFormat/>
    <w:rsid w:val="00387A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F25BF3"/>
    <w:rPr>
      <w:sz w:val="18"/>
      <w:szCs w:val="18"/>
    </w:rPr>
  </w:style>
  <w:style w:type="character" w:customStyle="1" w:styleId="Char">
    <w:name w:val="批注框文本 Char"/>
    <w:basedOn w:val="a0"/>
    <w:link w:val="a5"/>
    <w:rsid w:val="00F25BF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78811403">
      <w:bodyDiv w:val="1"/>
      <w:marLeft w:val="0"/>
      <w:marRight w:val="0"/>
      <w:marTop w:val="0"/>
      <w:marBottom w:val="0"/>
      <w:divBdr>
        <w:top w:val="none" w:sz="0" w:space="0" w:color="auto"/>
        <w:left w:val="none" w:sz="0" w:space="0" w:color="auto"/>
        <w:bottom w:val="none" w:sz="0" w:space="0" w:color="auto"/>
        <w:right w:val="none" w:sz="0" w:space="0" w:color="auto"/>
      </w:divBdr>
      <w:divsChild>
        <w:div w:id="492568953">
          <w:marLeft w:val="0"/>
          <w:marRight w:val="0"/>
          <w:marTop w:val="0"/>
          <w:marBottom w:val="0"/>
          <w:divBdr>
            <w:top w:val="none" w:sz="0" w:space="0" w:color="auto"/>
            <w:left w:val="none" w:sz="0" w:space="0" w:color="auto"/>
            <w:bottom w:val="none" w:sz="0" w:space="0" w:color="auto"/>
            <w:right w:val="none" w:sz="0" w:space="0" w:color="auto"/>
          </w:divBdr>
          <w:divsChild>
            <w:div w:id="139034480">
              <w:marLeft w:val="0"/>
              <w:marRight w:val="0"/>
              <w:marTop w:val="100"/>
              <w:marBottom w:val="100"/>
              <w:divBdr>
                <w:top w:val="none" w:sz="0" w:space="0" w:color="auto"/>
                <w:left w:val="none" w:sz="0" w:space="0" w:color="auto"/>
                <w:bottom w:val="none" w:sz="0" w:space="0" w:color="auto"/>
                <w:right w:val="none" w:sz="0" w:space="0" w:color="auto"/>
              </w:divBdr>
              <w:divsChild>
                <w:div w:id="827945228">
                  <w:marLeft w:val="0"/>
                  <w:marRight w:val="0"/>
                  <w:marTop w:val="0"/>
                  <w:marBottom w:val="0"/>
                  <w:divBdr>
                    <w:top w:val="none" w:sz="0" w:space="0" w:color="auto"/>
                    <w:left w:val="none" w:sz="0" w:space="0" w:color="auto"/>
                    <w:bottom w:val="none" w:sz="0" w:space="0" w:color="auto"/>
                    <w:right w:val="none" w:sz="0" w:space="0" w:color="auto"/>
                  </w:divBdr>
                  <w:divsChild>
                    <w:div w:id="236525964">
                      <w:marLeft w:val="0"/>
                      <w:marRight w:val="0"/>
                      <w:marTop w:val="120"/>
                      <w:marBottom w:val="120"/>
                      <w:divBdr>
                        <w:top w:val="none" w:sz="0" w:space="0" w:color="auto"/>
                        <w:left w:val="none" w:sz="0" w:space="0" w:color="auto"/>
                        <w:bottom w:val="none" w:sz="0" w:space="0" w:color="auto"/>
                        <w:right w:val="none" w:sz="0" w:space="0" w:color="auto"/>
                      </w:divBdr>
                      <w:divsChild>
                        <w:div w:id="1912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917298">
      <w:bodyDiv w:val="1"/>
      <w:marLeft w:val="0"/>
      <w:marRight w:val="0"/>
      <w:marTop w:val="0"/>
      <w:marBottom w:val="0"/>
      <w:divBdr>
        <w:top w:val="none" w:sz="0" w:space="0" w:color="auto"/>
        <w:left w:val="none" w:sz="0" w:space="0" w:color="auto"/>
        <w:bottom w:val="none" w:sz="0" w:space="0" w:color="auto"/>
        <w:right w:val="none" w:sz="0" w:space="0" w:color="auto"/>
      </w:divBdr>
      <w:divsChild>
        <w:div w:id="285700015">
          <w:marLeft w:val="0"/>
          <w:marRight w:val="0"/>
          <w:marTop w:val="0"/>
          <w:marBottom w:val="0"/>
          <w:divBdr>
            <w:top w:val="none" w:sz="0" w:space="0" w:color="auto"/>
            <w:left w:val="none" w:sz="0" w:space="0" w:color="auto"/>
            <w:bottom w:val="none" w:sz="0" w:space="0" w:color="auto"/>
            <w:right w:val="none" w:sz="0" w:space="0" w:color="auto"/>
          </w:divBdr>
          <w:divsChild>
            <w:div w:id="1799378550">
              <w:marLeft w:val="0"/>
              <w:marRight w:val="0"/>
              <w:marTop w:val="100"/>
              <w:marBottom w:val="100"/>
              <w:divBdr>
                <w:top w:val="none" w:sz="0" w:space="0" w:color="auto"/>
                <w:left w:val="none" w:sz="0" w:space="0" w:color="auto"/>
                <w:bottom w:val="none" w:sz="0" w:space="0" w:color="auto"/>
                <w:right w:val="none" w:sz="0" w:space="0" w:color="auto"/>
              </w:divBdr>
              <w:divsChild>
                <w:div w:id="1364356393">
                  <w:marLeft w:val="0"/>
                  <w:marRight w:val="0"/>
                  <w:marTop w:val="0"/>
                  <w:marBottom w:val="0"/>
                  <w:divBdr>
                    <w:top w:val="none" w:sz="0" w:space="0" w:color="auto"/>
                    <w:left w:val="none" w:sz="0" w:space="0" w:color="auto"/>
                    <w:bottom w:val="none" w:sz="0" w:space="0" w:color="auto"/>
                    <w:right w:val="none" w:sz="0" w:space="0" w:color="auto"/>
                  </w:divBdr>
                  <w:divsChild>
                    <w:div w:id="1811289819">
                      <w:marLeft w:val="0"/>
                      <w:marRight w:val="0"/>
                      <w:marTop w:val="120"/>
                      <w:marBottom w:val="120"/>
                      <w:divBdr>
                        <w:top w:val="none" w:sz="0" w:space="0" w:color="auto"/>
                        <w:left w:val="none" w:sz="0" w:space="0" w:color="auto"/>
                        <w:bottom w:val="none" w:sz="0" w:space="0" w:color="auto"/>
                        <w:right w:val="none" w:sz="0" w:space="0" w:color="auto"/>
                      </w:divBdr>
                      <w:divsChild>
                        <w:div w:id="5593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7066">
      <w:bodyDiv w:val="1"/>
      <w:marLeft w:val="0"/>
      <w:marRight w:val="0"/>
      <w:marTop w:val="0"/>
      <w:marBottom w:val="0"/>
      <w:divBdr>
        <w:top w:val="none" w:sz="0" w:space="0" w:color="auto"/>
        <w:left w:val="none" w:sz="0" w:space="0" w:color="auto"/>
        <w:bottom w:val="none" w:sz="0" w:space="0" w:color="auto"/>
        <w:right w:val="none" w:sz="0" w:space="0" w:color="auto"/>
      </w:divBdr>
    </w:div>
    <w:div w:id="1346176341">
      <w:bodyDiv w:val="1"/>
      <w:marLeft w:val="0"/>
      <w:marRight w:val="0"/>
      <w:marTop w:val="0"/>
      <w:marBottom w:val="0"/>
      <w:divBdr>
        <w:top w:val="none" w:sz="0" w:space="0" w:color="auto"/>
        <w:left w:val="none" w:sz="0" w:space="0" w:color="auto"/>
        <w:bottom w:val="none" w:sz="0" w:space="0" w:color="auto"/>
        <w:right w:val="none" w:sz="0" w:space="0" w:color="auto"/>
      </w:divBdr>
    </w:div>
    <w:div w:id="1643120376">
      <w:bodyDiv w:val="1"/>
      <w:marLeft w:val="0"/>
      <w:marRight w:val="0"/>
      <w:marTop w:val="0"/>
      <w:marBottom w:val="0"/>
      <w:divBdr>
        <w:top w:val="none" w:sz="0" w:space="0" w:color="auto"/>
        <w:left w:val="none" w:sz="0" w:space="0" w:color="auto"/>
        <w:bottom w:val="none" w:sz="0" w:space="0" w:color="auto"/>
        <w:right w:val="none" w:sz="0" w:space="0" w:color="auto"/>
      </w:divBdr>
      <w:divsChild>
        <w:div w:id="595599852">
          <w:marLeft w:val="0"/>
          <w:marRight w:val="0"/>
          <w:marTop w:val="0"/>
          <w:marBottom w:val="0"/>
          <w:divBdr>
            <w:top w:val="none" w:sz="0" w:space="0" w:color="auto"/>
            <w:left w:val="none" w:sz="0" w:space="0" w:color="auto"/>
            <w:bottom w:val="none" w:sz="0" w:space="0" w:color="auto"/>
            <w:right w:val="none" w:sz="0" w:space="0" w:color="auto"/>
          </w:divBdr>
          <w:divsChild>
            <w:div w:id="1968582593">
              <w:marLeft w:val="0"/>
              <w:marRight w:val="0"/>
              <w:marTop w:val="100"/>
              <w:marBottom w:val="100"/>
              <w:divBdr>
                <w:top w:val="none" w:sz="0" w:space="0" w:color="auto"/>
                <w:left w:val="none" w:sz="0" w:space="0" w:color="auto"/>
                <w:bottom w:val="none" w:sz="0" w:space="0" w:color="auto"/>
                <w:right w:val="none" w:sz="0" w:space="0" w:color="auto"/>
              </w:divBdr>
              <w:divsChild>
                <w:div w:id="2090536867">
                  <w:marLeft w:val="0"/>
                  <w:marRight w:val="0"/>
                  <w:marTop w:val="0"/>
                  <w:marBottom w:val="0"/>
                  <w:divBdr>
                    <w:top w:val="none" w:sz="0" w:space="0" w:color="auto"/>
                    <w:left w:val="none" w:sz="0" w:space="0" w:color="auto"/>
                    <w:bottom w:val="none" w:sz="0" w:space="0" w:color="auto"/>
                    <w:right w:val="none" w:sz="0" w:space="0" w:color="auto"/>
                  </w:divBdr>
                  <w:divsChild>
                    <w:div w:id="1039285609">
                      <w:marLeft w:val="0"/>
                      <w:marRight w:val="0"/>
                      <w:marTop w:val="120"/>
                      <w:marBottom w:val="120"/>
                      <w:divBdr>
                        <w:top w:val="none" w:sz="0" w:space="0" w:color="auto"/>
                        <w:left w:val="none" w:sz="0" w:space="0" w:color="auto"/>
                        <w:bottom w:val="none" w:sz="0" w:space="0" w:color="auto"/>
                        <w:right w:val="none" w:sz="0" w:space="0" w:color="auto"/>
                      </w:divBdr>
                      <w:divsChild>
                        <w:div w:id="14818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1065</Characters>
  <Application>Microsoft Office Word</Application>
  <DocSecurity>0</DocSecurity>
  <Lines>8</Lines>
  <Paragraphs>2</Paragraphs>
  <ScaleCrop>false</ScaleCrop>
  <Company>Microsoft</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2022-09-15T06:24:00Z</dcterms:created>
  <dcterms:modified xsi:type="dcterms:W3CDTF">2022-09-15T06:26:00Z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