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B6" w:rsidRDefault="00246BB6" w:rsidP="00BB47EB">
      <w:pPr>
        <w:pStyle w:val="1"/>
      </w:pPr>
      <w:r w:rsidRPr="00BB47EB">
        <w:t>2022年上半年文昌市统计局工作总结</w:t>
      </w:r>
    </w:p>
    <w:p w:rsidR="00246BB6" w:rsidRDefault="00246BB6" w:rsidP="00246BB6">
      <w:pPr>
        <w:ind w:firstLineChars="200" w:firstLine="420"/>
      </w:pPr>
      <w:r>
        <w:t>2022</w:t>
      </w:r>
      <w:r>
        <w:t>年，文昌市统计局切实提高政治站位，认真学习贯彻习近平总书记考察海南重要讲话、省八次党代会及省委七届历次全会、全市经济工作会议精神，主动适应经济新常态，坚持稳中求进总基调，多方联动，高质量完成各项经济指标统计工作，助力海南自贸港新形势下的文昌国际航天城建设。现将我局今年上半年工作报告如下：</w:t>
      </w:r>
    </w:p>
    <w:p w:rsidR="00246BB6" w:rsidRDefault="00246BB6" w:rsidP="00246BB6">
      <w:pPr>
        <w:ind w:firstLineChars="200" w:firstLine="420"/>
      </w:pPr>
      <w:r>
        <w:rPr>
          <w:rFonts w:hint="eastAsia"/>
        </w:rPr>
        <w:t>一、主要工作</w:t>
      </w:r>
    </w:p>
    <w:p w:rsidR="00246BB6" w:rsidRDefault="00246BB6" w:rsidP="00246BB6">
      <w:pPr>
        <w:ind w:firstLineChars="200" w:firstLine="420"/>
      </w:pPr>
      <w:r>
        <w:rPr>
          <w:rFonts w:ascii="MS Mincho" w:eastAsia="MS Mincho" w:hAnsi="MS Mincho" w:cs="MS Mincho" w:hint="eastAsia"/>
        </w:rPr>
        <w:t> </w:t>
      </w:r>
      <w:r>
        <w:t>（一）高质量完成上半年经济指标统计工作</w:t>
      </w:r>
    </w:p>
    <w:p w:rsidR="00246BB6" w:rsidRDefault="00246BB6" w:rsidP="00246BB6">
      <w:pPr>
        <w:ind w:firstLineChars="200" w:firstLine="420"/>
      </w:pPr>
      <w:r>
        <w:rPr>
          <w:rFonts w:hint="eastAsia"/>
        </w:rPr>
        <w:t>切实做好固定资产投资、房地产投资、农村经济、工业、服务业、零售贸易等十多个统计专业，加强对数据的评估审核，全面提高数据质量。按时按质完成了各专业月报、季报和其他定期报表任务。</w:t>
      </w:r>
    </w:p>
    <w:p w:rsidR="00246BB6" w:rsidRDefault="00246BB6" w:rsidP="00246BB6">
      <w:pPr>
        <w:ind w:firstLineChars="200" w:firstLine="420"/>
      </w:pPr>
      <w:r>
        <w:t>1</w:t>
      </w:r>
      <w:r>
        <w:t>、</w:t>
      </w:r>
      <w:r>
        <w:t>1-5</w:t>
      </w:r>
      <w:r>
        <w:t>月固定资产投资：累计完成</w:t>
      </w:r>
      <w:r>
        <w:t>84.60</w:t>
      </w:r>
      <w:r>
        <w:t>亿元，同比增长</w:t>
      </w:r>
      <w:r>
        <w:t>13.1%</w:t>
      </w:r>
      <w:r>
        <w:t>，其中，房地产投资完成</w:t>
      </w:r>
      <w:r>
        <w:t>30.74</w:t>
      </w:r>
      <w:r>
        <w:t>亿元，同比下降</w:t>
      </w:r>
      <w:r>
        <w:t>10.2%</w:t>
      </w:r>
      <w:r>
        <w:t>，其他投资完成</w:t>
      </w:r>
      <w:r>
        <w:t>53.87</w:t>
      </w:r>
      <w:r>
        <w:t>亿元，同比增长</w:t>
      </w:r>
      <w:r>
        <w:t>32.6%</w:t>
      </w:r>
      <w:r>
        <w:t>。</w:t>
      </w:r>
    </w:p>
    <w:p w:rsidR="00246BB6" w:rsidRDefault="00246BB6" w:rsidP="00246BB6">
      <w:pPr>
        <w:ind w:firstLineChars="200" w:firstLine="420"/>
      </w:pPr>
      <w:r>
        <w:t>2</w:t>
      </w:r>
      <w:r>
        <w:t>、</w:t>
      </w:r>
      <w:r>
        <w:t>1-5</w:t>
      </w:r>
      <w:r>
        <w:t>月商品房销售：销售面积累计完成</w:t>
      </w:r>
      <w:r>
        <w:t>11.90</w:t>
      </w:r>
      <w:r>
        <w:t>万平方米，同比下降</w:t>
      </w:r>
      <w:r>
        <w:t>15.0%</w:t>
      </w:r>
      <w:r>
        <w:t>；销售额</w:t>
      </w:r>
      <w:r>
        <w:t>13.61</w:t>
      </w:r>
      <w:r>
        <w:t>亿元，同比下降</w:t>
      </w:r>
      <w:r>
        <w:t>21.1%</w:t>
      </w:r>
      <w:r>
        <w:t>；销售均价：</w:t>
      </w:r>
      <w:r>
        <w:t>11436</w:t>
      </w:r>
      <w:r>
        <w:t>元</w:t>
      </w:r>
      <w:r>
        <w:t>/</w:t>
      </w:r>
      <w:r>
        <w:t>平方米，同比下降</w:t>
      </w:r>
      <w:r>
        <w:t>7.2%</w:t>
      </w:r>
      <w:r>
        <w:t>。</w:t>
      </w:r>
    </w:p>
    <w:p w:rsidR="00246BB6" w:rsidRDefault="00246BB6" w:rsidP="00246BB6">
      <w:pPr>
        <w:ind w:firstLineChars="200" w:firstLine="420"/>
      </w:pPr>
      <w:r>
        <w:t>3</w:t>
      </w:r>
      <w:r>
        <w:t>、</w:t>
      </w:r>
      <w:r>
        <w:t>1-5</w:t>
      </w:r>
      <w:r>
        <w:t>月规模以上工业：产值累计完成</w:t>
      </w:r>
      <w:r>
        <w:t>26.99</w:t>
      </w:r>
      <w:r>
        <w:t>亿元，同比增长</w:t>
      </w:r>
      <w:r>
        <w:t>10.6%</w:t>
      </w:r>
      <w:r>
        <w:t>；增加值累计下降</w:t>
      </w:r>
      <w:r>
        <w:t>12.0%</w:t>
      </w:r>
      <w:r>
        <w:t>。</w:t>
      </w:r>
    </w:p>
    <w:p w:rsidR="00246BB6" w:rsidRDefault="00246BB6" w:rsidP="00246BB6">
      <w:pPr>
        <w:ind w:firstLineChars="200" w:firstLine="420"/>
      </w:pPr>
      <w:r>
        <w:t>4</w:t>
      </w:r>
      <w:r>
        <w:t>、</w:t>
      </w:r>
      <w:r>
        <w:t>1-5</w:t>
      </w:r>
      <w:r>
        <w:t>月社会消费品零售总额：累计完成</w:t>
      </w:r>
      <w:r>
        <w:t>35.28</w:t>
      </w:r>
      <w:r>
        <w:t>亿元，同比增长</w:t>
      </w:r>
      <w:r>
        <w:t>0.9%</w:t>
      </w:r>
      <w:r>
        <w:t>。</w:t>
      </w:r>
    </w:p>
    <w:p w:rsidR="00246BB6" w:rsidRDefault="00246BB6" w:rsidP="00246BB6">
      <w:pPr>
        <w:ind w:firstLineChars="200" w:firstLine="420"/>
      </w:pPr>
      <w:r>
        <w:rPr>
          <w:rFonts w:ascii="MS Mincho" w:eastAsia="MS Mincho" w:hAnsi="MS Mincho" w:cs="MS Mincho" w:hint="eastAsia"/>
        </w:rPr>
        <w:t> </w:t>
      </w:r>
      <w:r>
        <w:t>（二）深入贯彻</w:t>
      </w:r>
      <w:r>
        <w:t>“</w:t>
      </w:r>
      <w:r>
        <w:t>能力提升建设年</w:t>
      </w:r>
      <w:r>
        <w:t>”</w:t>
      </w:r>
      <w:r>
        <w:t>和</w:t>
      </w:r>
      <w:r>
        <w:t>“</w:t>
      </w:r>
      <w:r>
        <w:t>查破促</w:t>
      </w:r>
      <w:r>
        <w:t>”</w:t>
      </w:r>
      <w:r>
        <w:t>专项活动</w:t>
      </w:r>
    </w:p>
    <w:p w:rsidR="00246BB6" w:rsidRDefault="00246BB6" w:rsidP="00246BB6">
      <w:pPr>
        <w:ind w:firstLineChars="200" w:firstLine="420"/>
      </w:pPr>
      <w:r>
        <w:rPr>
          <w:rFonts w:hint="eastAsia"/>
        </w:rPr>
        <w:t>今年来，我局以开展“能力提升建设年”和“查赌点、破难题、促发展”专项活动为契机，将提升干部职工能力作为年度重点工作来抓，结合实际工作，着力在服务企业、服务基层方面查找难点，解决问题，进一步推进统计工作向优向好发展。</w:t>
      </w:r>
    </w:p>
    <w:p w:rsidR="00246BB6" w:rsidRDefault="00246BB6" w:rsidP="00246BB6">
      <w:pPr>
        <w:ind w:firstLineChars="200" w:firstLine="420"/>
      </w:pPr>
      <w:r>
        <w:rPr>
          <w:rFonts w:hint="eastAsia"/>
        </w:rPr>
        <w:t>一是开展统计业务大培训大练兵。今年计划组织开展工业、房地产、投资、服务业、贸易、农业等各行业基层统计员业务培训会议</w:t>
      </w:r>
      <w:r>
        <w:t>15</w:t>
      </w:r>
      <w:r>
        <w:t>场，目前已开展集中培训</w:t>
      </w:r>
      <w:r>
        <w:t>7</w:t>
      </w:r>
      <w:r>
        <w:t>次，专业人员上门一对一指导培训多次，培训覆盖近</w:t>
      </w:r>
      <w:r>
        <w:t>200</w:t>
      </w:r>
      <w:r>
        <w:t>家企业，切实提高基层人员业务能力。</w:t>
      </w:r>
    </w:p>
    <w:p w:rsidR="00246BB6" w:rsidRDefault="00246BB6" w:rsidP="00246BB6">
      <w:pPr>
        <w:ind w:firstLineChars="200" w:firstLine="420"/>
      </w:pPr>
      <w:r>
        <w:rPr>
          <w:rFonts w:hint="eastAsia"/>
        </w:rPr>
        <w:t>二是加强基层调研，查找问题解决难点。我局进一步加强调研，及早谋划，切实做好“服务基层、服务企业、服务项目”。</w:t>
      </w:r>
      <w:r>
        <w:t>2</w:t>
      </w:r>
      <w:r>
        <w:t>月中下旬，市统计局开展了一系列调研活动，局主要领导带队先后到多家规上企业和项目现场调研，含工业、贸易、服务业、投资等</w:t>
      </w:r>
      <w:r>
        <w:t>10</w:t>
      </w:r>
      <w:r>
        <w:t>余家企业和项目，了解企业经营情况、项目开工情况和困难，查找企业统计工作存在的问题，加强统计指导服务。经过认真研究梳理了三个方面的问题：一是企业统计基础较薄弱的问题；二是企业统计报表和财务报表衔接不一致的问题；三是乡镇统计基础薄弱的问题。针对三方面的问题研究整改措施，明确责任和整改时</w:t>
      </w:r>
      <w:r>
        <w:rPr>
          <w:rFonts w:hint="eastAsia"/>
        </w:rPr>
        <w:t>限，制定问题台账，逐步有序推进整改落实。</w:t>
      </w:r>
    </w:p>
    <w:p w:rsidR="00246BB6" w:rsidRDefault="00246BB6" w:rsidP="00246BB6">
      <w:pPr>
        <w:ind w:firstLineChars="200" w:firstLine="420"/>
      </w:pPr>
      <w:r>
        <w:rPr>
          <w:rFonts w:hint="eastAsia"/>
        </w:rPr>
        <w:t>三是加强统计分析能力大提升。我局进一步加强统计分析，每月、每季度撰写不少于一篇统计分析报告，一季度完成了《一季度高质量考核监测完成情况报告》、《“四因素”推动消费市场持续恢复发展》、《加快推进项目建设</w:t>
      </w:r>
      <w:r>
        <w:t xml:space="preserve"> </w:t>
      </w:r>
      <w:r>
        <w:t>奋力扩大有效投资》、《规上工业经济运行中出现的新情况新问题及对策建议》等报告，为我市社会经济发展献谋划策提供科学依据。</w:t>
      </w:r>
    </w:p>
    <w:p w:rsidR="00246BB6" w:rsidRDefault="00246BB6" w:rsidP="00246BB6">
      <w:pPr>
        <w:ind w:firstLineChars="200" w:firstLine="420"/>
      </w:pPr>
      <w:r>
        <w:rPr>
          <w:rFonts w:hint="eastAsia"/>
        </w:rPr>
        <w:t>四是主动服务企业，有效解决企业纳统问题。推进纳统工作常态化制度化，确保达标单位及时申报入库纳统。我局紧密联系协调上级和企业项目，破难题促发展，有效解决了中海油文昌天然气发电有限公司等入库纳统难题，使航天城园区统计步入正轨，截止今年</w:t>
      </w:r>
      <w:r>
        <w:t>5</w:t>
      </w:r>
      <w:r>
        <w:t>月，新增入库企业</w:t>
      </w:r>
      <w:r>
        <w:t>23</w:t>
      </w:r>
      <w:r>
        <w:t>家，按专业分：工业</w:t>
      </w:r>
      <w:r>
        <w:t>2</w:t>
      </w:r>
      <w:r>
        <w:t>家，建筑业</w:t>
      </w:r>
      <w:r>
        <w:t>3</w:t>
      </w:r>
      <w:r>
        <w:t>家，贸易</w:t>
      </w:r>
      <w:r>
        <w:t>3</w:t>
      </w:r>
      <w:r>
        <w:t>家</w:t>
      </w:r>
      <w:r>
        <w:t>(</w:t>
      </w:r>
      <w:r>
        <w:t>批零</w:t>
      </w:r>
      <w:r>
        <w:t>)</w:t>
      </w:r>
      <w:r>
        <w:t>，房地产</w:t>
      </w:r>
      <w:r>
        <w:t>5</w:t>
      </w:r>
      <w:r>
        <w:t>家，投资</w:t>
      </w:r>
      <w:r>
        <w:t>10</w:t>
      </w:r>
      <w:r>
        <w:t>家。截至</w:t>
      </w:r>
      <w:r>
        <w:t>5</w:t>
      </w:r>
      <w:r>
        <w:t>月份入库项目</w:t>
      </w:r>
      <w:r>
        <w:t>52</w:t>
      </w:r>
      <w:r>
        <w:t>家。</w:t>
      </w:r>
    </w:p>
    <w:p w:rsidR="00246BB6" w:rsidRDefault="00246BB6" w:rsidP="00246BB6">
      <w:pPr>
        <w:ind w:firstLineChars="200" w:firstLine="420"/>
      </w:pPr>
      <w:r>
        <w:rPr>
          <w:rFonts w:hint="eastAsia"/>
        </w:rPr>
        <w:t>（三）加强统计法治工作，履行法治建设第一责任人职责</w:t>
      </w:r>
    </w:p>
    <w:p w:rsidR="00246BB6" w:rsidRDefault="00246BB6" w:rsidP="00246BB6">
      <w:pPr>
        <w:ind w:firstLineChars="200" w:firstLine="420"/>
      </w:pPr>
      <w:r>
        <w:rPr>
          <w:rFonts w:hint="eastAsia"/>
        </w:rPr>
        <w:t>进一步夯实统计基层基础，保障统计数据真实可靠。一是开展统计数据质量核查工作，上半年，开展数据核查全市企业（项目）</w:t>
      </w:r>
      <w:r>
        <w:t>203</w:t>
      </w:r>
      <w:r>
        <w:t>家，对发现问题立行立改及要求限时整改；二是今年来我局计划开展统计执法检查不少于</w:t>
      </w:r>
      <w:r>
        <w:t>13</w:t>
      </w:r>
      <w:r>
        <w:t>家规上企业，目前已开展执法检查</w:t>
      </w:r>
      <w:r>
        <w:t>3</w:t>
      </w:r>
      <w:r>
        <w:t>家；三是加强法治宣传，每次开展专业会议培训前须由法治分管同志宣讲统计法，做到逢会必普法，此外，每年法治宣传周大力开展户外宣传活动；四是推动市委市政府领导干部学习统计法治重要文件精神，</w:t>
      </w:r>
      <w:r>
        <w:t xml:space="preserve"> </w:t>
      </w:r>
      <w:r>
        <w:t>今年第十四届市委常委会第</w:t>
      </w:r>
      <w:r>
        <w:t>2</w:t>
      </w:r>
      <w:r>
        <w:t>次（扩大）会议及近期市政府常务会议上市领导分别传达学习了《关于提高统计</w:t>
      </w:r>
      <w:r>
        <w:rPr>
          <w:rFonts w:hint="eastAsia"/>
        </w:rPr>
        <w:t>监督职能作用的意见》等文件精神，进一步夯实我市统计法治环境基础。</w:t>
      </w:r>
    </w:p>
    <w:p w:rsidR="00246BB6" w:rsidRDefault="00246BB6" w:rsidP="00246BB6">
      <w:pPr>
        <w:ind w:firstLineChars="200" w:firstLine="420"/>
      </w:pPr>
      <w:r>
        <w:rPr>
          <w:rFonts w:hint="eastAsia"/>
        </w:rPr>
        <w:t>（四）形成合力，助我市高质量发展考核工作取得优秀成绩</w:t>
      </w:r>
    </w:p>
    <w:p w:rsidR="00246BB6" w:rsidRDefault="00246BB6" w:rsidP="00246BB6">
      <w:pPr>
        <w:ind w:firstLineChars="200" w:firstLine="420"/>
      </w:pPr>
      <w:r>
        <w:rPr>
          <w:rFonts w:hint="eastAsia"/>
        </w:rPr>
        <w:t>统计局牵头做好市县高质量发展综合考核工作。自去年下半年至今年上半年，我局对各项考核指标紧密跟踪监测，加强指导和监督指标进展情况，量化分析，查找短板，有效指导，促进我市经济社会向优向好发展。根据省反馈的考核结果，我市多项指标排在全省第一，我市</w:t>
      </w:r>
      <w:r>
        <w:t>2021</w:t>
      </w:r>
      <w:r>
        <w:t>年市县高质量发展考核工作取得全省优秀的成绩。</w:t>
      </w:r>
    </w:p>
    <w:p w:rsidR="00246BB6" w:rsidRDefault="00246BB6" w:rsidP="00246BB6">
      <w:pPr>
        <w:ind w:firstLineChars="200" w:firstLine="420"/>
      </w:pPr>
      <w:r>
        <w:rPr>
          <w:rFonts w:hint="eastAsia"/>
        </w:rPr>
        <w:t>经反馈，我市在</w:t>
      </w:r>
      <w:r>
        <w:t>2021</w:t>
      </w:r>
      <w:r>
        <w:t>年度市县综合考核中得</w:t>
      </w:r>
      <w:r>
        <w:t>88.01</w:t>
      </w:r>
      <w:r>
        <w:t>分，其中高质量发展考核</w:t>
      </w:r>
      <w:r>
        <w:t>46.88</w:t>
      </w:r>
      <w:r>
        <w:t>分（总分</w:t>
      </w:r>
      <w:r>
        <w:t>55</w:t>
      </w:r>
      <w:r>
        <w:t>分），领导班子和领导干部年度考核</w:t>
      </w:r>
      <w:r>
        <w:t>27.53</w:t>
      </w:r>
      <w:r>
        <w:t>分（总分</w:t>
      </w:r>
      <w:r>
        <w:t>30</w:t>
      </w:r>
      <w:r>
        <w:t>分），领导评价</w:t>
      </w:r>
      <w:r>
        <w:t>8.72</w:t>
      </w:r>
      <w:r>
        <w:t>分（总分</w:t>
      </w:r>
      <w:r>
        <w:t>10</w:t>
      </w:r>
      <w:r>
        <w:t>分），社会评价</w:t>
      </w:r>
      <w:r>
        <w:t>4.88</w:t>
      </w:r>
      <w:r>
        <w:t>分（总分</w:t>
      </w:r>
      <w:r>
        <w:t>5</w:t>
      </w:r>
      <w:r>
        <w:t>分），在第一类</w:t>
      </w:r>
      <w:r>
        <w:t>10</w:t>
      </w:r>
      <w:r>
        <w:t>个市县（海口、三亚、儋州、文昌、琼海、万宁、东方、澄迈、陵水、洋浦）考核中排名第</w:t>
      </w:r>
      <w:r>
        <w:t>3</w:t>
      </w:r>
      <w:r>
        <w:t>，比上年度提升</w:t>
      </w:r>
      <w:r>
        <w:t>2</w:t>
      </w:r>
      <w:r>
        <w:t>个位次，列为</w:t>
      </w:r>
      <w:r>
        <w:t>“</w:t>
      </w:r>
      <w:r>
        <w:t>优秀</w:t>
      </w:r>
      <w:r>
        <w:t>”</w:t>
      </w:r>
      <w:r>
        <w:t>等次，获得省财政一般性转移支付奖励</w:t>
      </w:r>
      <w:r>
        <w:t>3</w:t>
      </w:r>
      <w:r>
        <w:t>亿元。</w:t>
      </w:r>
    </w:p>
    <w:p w:rsidR="00246BB6" w:rsidRDefault="00246BB6" w:rsidP="00246BB6">
      <w:pPr>
        <w:ind w:firstLineChars="200" w:firstLine="420"/>
      </w:pPr>
      <w:r>
        <w:rPr>
          <w:rFonts w:hint="eastAsia"/>
        </w:rPr>
        <w:t>（五）抓好镇域经济发展综合考核工作</w:t>
      </w:r>
    </w:p>
    <w:p w:rsidR="00246BB6" w:rsidRDefault="00246BB6" w:rsidP="00246BB6">
      <w:pPr>
        <w:ind w:firstLineChars="200" w:firstLine="420"/>
      </w:pPr>
      <w:r>
        <w:rPr>
          <w:rFonts w:hint="eastAsia"/>
        </w:rPr>
        <w:t>为大力促进镇域经济和社会特色发展，市统计局作为市镇域经济和社会发展综合考核工作小组下设办公室，我局制定了《文昌市</w:t>
      </w:r>
      <w:r>
        <w:t>2021</w:t>
      </w:r>
      <w:r>
        <w:t>年镇域经济和社会发展综合考核方案》并通过市两办印发。我局以公平公正一丝不苟的态度，</w:t>
      </w:r>
      <w:r>
        <w:t>3</w:t>
      </w:r>
      <w:r>
        <w:t>月份，完成了年度镇域经济和社会发展综合考核工作。</w:t>
      </w:r>
    </w:p>
    <w:p w:rsidR="00246BB6" w:rsidRDefault="00246BB6" w:rsidP="00246BB6">
      <w:pPr>
        <w:ind w:firstLineChars="200" w:firstLine="420"/>
      </w:pPr>
      <w:r>
        <w:rPr>
          <w:rFonts w:hint="eastAsia"/>
        </w:rPr>
        <w:t>二、存在问题</w:t>
      </w:r>
    </w:p>
    <w:p w:rsidR="00246BB6" w:rsidRDefault="00246BB6" w:rsidP="00246BB6">
      <w:pPr>
        <w:ind w:firstLineChars="200" w:firstLine="420"/>
      </w:pPr>
      <w:r>
        <w:rPr>
          <w:rFonts w:hint="eastAsia"/>
        </w:rPr>
        <w:t>（一）统计基础工作不够坚实。</w:t>
      </w:r>
    </w:p>
    <w:p w:rsidR="00246BB6" w:rsidRDefault="00246BB6" w:rsidP="00246BB6">
      <w:pPr>
        <w:ind w:firstLineChars="200" w:firstLine="420"/>
      </w:pPr>
      <w:r>
        <w:rPr>
          <w:rFonts w:hint="eastAsia"/>
        </w:rPr>
        <w:t>基层单位对统计的支持和配合程度不够高。表现在一是领导重视不够，基础统计员经常迟报、经多次催报才报送报表；二是基层统计人员的整体素质有待进一步提高，部分人员工作态度不好、统计业务不熟电脑操作不熟等等；三是镇级专职统计员太少，基层人员通常工作繁杂用于统计工作的时间有限，数据客观性难于保障。</w:t>
      </w:r>
    </w:p>
    <w:p w:rsidR="00246BB6" w:rsidRDefault="00246BB6" w:rsidP="00246BB6">
      <w:pPr>
        <w:ind w:firstLineChars="200" w:firstLine="420"/>
      </w:pPr>
      <w:r>
        <w:rPr>
          <w:rFonts w:hint="eastAsia"/>
        </w:rPr>
        <w:t>（二）部门协调需继续加强。</w:t>
      </w:r>
    </w:p>
    <w:p w:rsidR="00246BB6" w:rsidRDefault="00246BB6" w:rsidP="00246BB6">
      <w:pPr>
        <w:ind w:firstLineChars="200" w:firstLine="420"/>
      </w:pPr>
      <w:r>
        <w:rPr>
          <w:rFonts w:ascii="MS Mincho" w:eastAsia="MS Mincho" w:hAnsi="MS Mincho" w:cs="MS Mincho" w:hint="eastAsia"/>
        </w:rPr>
        <w:t> </w:t>
      </w:r>
      <w:r>
        <w:t>部门联动作用需进一步加强。统计部门和其他部门之间的协调和交流不够密切，数据信息没有完全衔接，在全市经济发展中各职能部门与统计部门起到的联动作用有待加强。</w:t>
      </w:r>
    </w:p>
    <w:p w:rsidR="00246BB6" w:rsidRDefault="00246BB6" w:rsidP="00246BB6">
      <w:pPr>
        <w:ind w:firstLineChars="200" w:firstLine="420"/>
      </w:pPr>
      <w:r>
        <w:rPr>
          <w:rFonts w:hint="eastAsia"/>
        </w:rPr>
        <w:t>（三）统计方法缺乏创新性。</w:t>
      </w:r>
    </w:p>
    <w:p w:rsidR="00246BB6" w:rsidRDefault="00246BB6" w:rsidP="00246BB6">
      <w:pPr>
        <w:ind w:firstLineChars="200" w:firstLine="420"/>
      </w:pPr>
      <w:r>
        <w:rPr>
          <w:rFonts w:ascii="MS Mincho" w:eastAsia="MS Mincho" w:hAnsi="MS Mincho" w:cs="MS Mincho" w:hint="eastAsia"/>
        </w:rPr>
        <w:t> </w:t>
      </w:r>
      <w:r>
        <w:t>多年来对统计工作方式方法的惯性依赖，按部就班，缺少灵活主动，缺乏创新思想，使得工作活力和干劲不足，工作中的老问题也没有得到很好解决。</w:t>
      </w:r>
    </w:p>
    <w:p w:rsidR="00246BB6" w:rsidRDefault="00246BB6" w:rsidP="00246BB6">
      <w:pPr>
        <w:ind w:firstLineChars="200" w:firstLine="420"/>
      </w:pPr>
      <w:r>
        <w:rPr>
          <w:rFonts w:hint="eastAsia"/>
        </w:rPr>
        <w:t>三、下半年工作计划</w:t>
      </w:r>
    </w:p>
    <w:p w:rsidR="00246BB6" w:rsidRDefault="00246BB6" w:rsidP="00246BB6">
      <w:pPr>
        <w:ind w:firstLineChars="200" w:firstLine="420"/>
      </w:pPr>
      <w:r>
        <w:rPr>
          <w:rFonts w:hint="eastAsia"/>
        </w:rPr>
        <w:t>我局始终以数据质量为中心，以依法治统和推进改革创新为主线，积极开展“能力提升建设年”专项活动，以“查堵点、破难题、促发展”为抓手，促进我市社会经济高质量发展。</w:t>
      </w:r>
    </w:p>
    <w:p w:rsidR="00246BB6" w:rsidRDefault="00246BB6" w:rsidP="00246BB6">
      <w:pPr>
        <w:ind w:firstLineChars="200" w:firstLine="420"/>
      </w:pPr>
      <w:r>
        <w:t>1.</w:t>
      </w:r>
      <w:r>
        <w:t>做好月度、季度、年度统计报表工作，围绕市委市政府的工作目标，按时按质落实各项经济指标统计任务。</w:t>
      </w:r>
    </w:p>
    <w:p w:rsidR="00246BB6" w:rsidRDefault="00246BB6" w:rsidP="00246BB6">
      <w:pPr>
        <w:ind w:firstLineChars="200" w:firstLine="420"/>
      </w:pPr>
      <w:r>
        <w:t>2.</w:t>
      </w:r>
      <w:r>
        <w:t>继续做好下半年私人建房投资统计工作，为我市固定资产投资贡献力量。</w:t>
      </w:r>
    </w:p>
    <w:p w:rsidR="00246BB6" w:rsidRDefault="00246BB6" w:rsidP="00246BB6">
      <w:pPr>
        <w:ind w:firstLineChars="200" w:firstLine="420"/>
      </w:pPr>
      <w:r>
        <w:t>3.</w:t>
      </w:r>
      <w:r>
        <w:t>继续做好我市纳统工作，建立全市联动机制，及时跟踪企业发展情况，对符合入库条件的企业及时入库纳统，维护企业名录库，对不达标的企业进行退库。</w:t>
      </w:r>
    </w:p>
    <w:p w:rsidR="00246BB6" w:rsidRDefault="00246BB6" w:rsidP="00246BB6">
      <w:pPr>
        <w:ind w:firstLineChars="200" w:firstLine="420"/>
      </w:pPr>
      <w:r>
        <w:t>3.</w:t>
      </w:r>
      <w:r>
        <w:t>下半年牵头做好我市</w:t>
      </w:r>
      <w:r>
        <w:t>2022</w:t>
      </w:r>
      <w:r>
        <w:t>年高质量发展考核工作，针对市县高质量发展综合考核指标情况表，对我市</w:t>
      </w:r>
      <w:r>
        <w:t>2022</w:t>
      </w:r>
      <w:r>
        <w:t>年可量化的高质量发展考核月、季报指标进行测评，强化部门沟通协调和监测力度，积极推动我市各项经济指标高质量发展。</w:t>
      </w:r>
    </w:p>
    <w:p w:rsidR="00246BB6" w:rsidRDefault="00246BB6" w:rsidP="00246BB6">
      <w:pPr>
        <w:ind w:firstLineChars="200" w:firstLine="420"/>
      </w:pPr>
      <w:r>
        <w:rPr>
          <w:rFonts w:cs="宋体" w:hint="eastAsia"/>
        </w:rPr>
        <w:t>4.</w:t>
      </w:r>
      <w:r>
        <w:t>做好</w:t>
      </w:r>
      <w:r>
        <w:t>2022</w:t>
      </w:r>
      <w:r>
        <w:t>年度镇域经济和社会发展综合考核工作，制定《文昌市</w:t>
      </w:r>
      <w:r>
        <w:t>2022</w:t>
      </w:r>
      <w:r>
        <w:t>年镇域经济和社会发展综合考核方案》，督促各相关单位完成各指标考核，严谨客观的完成考核分数的汇总测算。</w:t>
      </w:r>
    </w:p>
    <w:p w:rsidR="00246BB6" w:rsidRDefault="00246BB6" w:rsidP="00246BB6">
      <w:pPr>
        <w:ind w:firstLineChars="200" w:firstLine="420"/>
      </w:pPr>
      <w:r>
        <w:t>5.</w:t>
      </w:r>
      <w:r>
        <w:t>夯实统计基础，强化统计法治。一是推动市委市政府建立党政领导干部防范和惩治统计造假弄虚作假责任制；二是推动市党政领导干部学习统计法等重要统计文件学习；三是推动统计法培训列入党校必修课程；四是继续加强组织开展统计执法检查。</w:t>
      </w:r>
    </w:p>
    <w:p w:rsidR="00246BB6" w:rsidRDefault="00246BB6" w:rsidP="00246BB6">
      <w:pPr>
        <w:ind w:firstLineChars="200" w:firstLine="420"/>
        <w:jc w:val="right"/>
      </w:pPr>
      <w:r w:rsidRPr="00BB47EB">
        <w:rPr>
          <w:rFonts w:ascii="MS Mincho" w:eastAsia="MS Mincho" w:hAnsi="MS Mincho" w:cs="MS Mincho" w:hint="eastAsia"/>
        </w:rPr>
        <w:t> </w:t>
      </w:r>
      <w:r w:rsidRPr="00BB47EB">
        <w:t>文昌市统计局</w:t>
      </w:r>
      <w:r w:rsidRPr="00BB47EB">
        <w:t>2022-06-25</w:t>
      </w:r>
    </w:p>
    <w:p w:rsidR="00246BB6" w:rsidRDefault="00246BB6" w:rsidP="00160549">
      <w:pPr>
        <w:sectPr w:rsidR="00246BB6" w:rsidSect="00160549">
          <w:type w:val="continuous"/>
          <w:pgSz w:w="11906" w:h="16838"/>
          <w:pgMar w:top="1644" w:right="1236" w:bottom="1418" w:left="1814" w:header="851" w:footer="907" w:gutter="0"/>
          <w:pgNumType w:start="1"/>
          <w:cols w:space="720"/>
          <w:docGrid w:type="lines" w:linePitch="341" w:charSpace="2373"/>
        </w:sectPr>
      </w:pPr>
    </w:p>
    <w:p w:rsidR="00750930" w:rsidRDefault="00750930"/>
    <w:sectPr w:rsidR="007509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6BB6"/>
    <w:rsid w:val="00246BB6"/>
    <w:rsid w:val="0075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46B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46B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Company>Win10NeT.COM</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2022-07-08T08:10:00Z</dcterms:created>
</cp:coreProperties>
</file>