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D27BF" w:rsidRDefault="004D27BF" w:rsidP="00E43119">
      <w:pPr>
        <w:pStyle w:val="1"/>
        <w:rPr>
          <w:rFonts w:hint="eastAsia"/>
        </w:rPr>
      </w:pPr>
      <w:r w:rsidRPr="00E43119">
        <w:rPr>
          <w:rFonts w:hint="eastAsia"/>
        </w:rPr>
        <w:t>武川县探索建立农村“两个带头人”队伍建设</w:t>
      </w:r>
      <w:r w:rsidRPr="00E43119">
        <w:t xml:space="preserve"> </w:t>
      </w:r>
      <w:r w:rsidRPr="00E43119">
        <w:t>“</w:t>
      </w:r>
      <w:r w:rsidRPr="00E43119">
        <w:t>1+5</w:t>
      </w:r>
      <w:r w:rsidRPr="00E43119">
        <w:t>”</w:t>
      </w:r>
      <w:r w:rsidRPr="00E43119">
        <w:t>工作体系</w:t>
      </w:r>
    </w:p>
    <w:p w:rsidR="004D27BF" w:rsidRDefault="004D27BF" w:rsidP="004D27BF">
      <w:pPr>
        <w:ind w:firstLineChars="200" w:firstLine="420"/>
      </w:pPr>
      <w:r>
        <w:rPr>
          <w:rFonts w:hint="eastAsia"/>
        </w:rPr>
        <w:t>“帮钱帮物，不如建个好支部，培养一批好的致富带头人”。今年以来，武川县以建设农村“两个带头人”队伍为载体，以增强农村党支部组织力、培育壮大致富产业、有效增加农民收入为核心，结合农村“两委”换届，提出了“</w:t>
      </w:r>
      <w:r>
        <w:t>1+5”</w:t>
      </w:r>
      <w:r>
        <w:t>体系建设的工作思路，即以《关于在全县农村基层党组织中加强</w:t>
      </w:r>
      <w:r>
        <w:t>“</w:t>
      </w:r>
      <w:r>
        <w:t>两个带头人</w:t>
      </w:r>
      <w:r>
        <w:t>”</w:t>
      </w:r>
      <w:r>
        <w:t>队伍建设的实施意见》为指导，重点围绕村班子和村干部绩效激励、村支书选任渠道创新、村后备干部选拔培养、致富带头人培育管理和公开选聘农村</w:t>
      </w:r>
      <w:r>
        <w:t>“</w:t>
      </w:r>
      <w:r>
        <w:t>两委</w:t>
      </w:r>
      <w:r>
        <w:t>”</w:t>
      </w:r>
      <w:r>
        <w:t>工作人员等五个方面提出有针对性的工作举措，探索了一条抓党建促决战决胜脱贫攻坚的新路子。</w:t>
      </w:r>
    </w:p>
    <w:p w:rsidR="004D27BF" w:rsidRDefault="004D27BF" w:rsidP="004D27BF">
      <w:pPr>
        <w:ind w:firstLineChars="200" w:firstLine="420"/>
      </w:pPr>
      <w:r>
        <w:rPr>
          <w:rFonts w:hint="eastAsia"/>
        </w:rPr>
        <w:t>打造过硬的“农村基层党组织带头人”队伍，让党支部强起来</w:t>
      </w:r>
    </w:p>
    <w:p w:rsidR="004D27BF" w:rsidRDefault="004D27BF" w:rsidP="004D27BF">
      <w:pPr>
        <w:ind w:firstLineChars="200" w:firstLine="420"/>
      </w:pPr>
      <w:r>
        <w:rPr>
          <w:rFonts w:hint="eastAsia"/>
        </w:rPr>
        <w:t>选好一个带头人，就能带好一个班子，建好一个村。武川县将村党组织带头人选拔、培育和管理作为农村基层组织建设的重中之重，采取从优秀返乡人员中“请”、从现任村干部中“挑”、从致富带头人中“育”、从复员退伍军人中“选”、从机关干部中“派”、从大学毕业生中“考”等形式，不拘一格选好带头人。针对部分村党组织后继乏人等问题，面向全县行政、事业单位优秀年轻干部公开选派村党组织书记、副书记</w:t>
      </w:r>
      <w:r>
        <w:t>19</w:t>
      </w:r>
      <w:r>
        <w:t>人，全部具有大专以上学历，平均年龄</w:t>
      </w:r>
      <w:r>
        <w:t>37.3</w:t>
      </w:r>
      <w:r>
        <w:t>岁。通过多种渠道选任，村党组织书记整体结构得到了进一步优化。几年来，公选村党组织书记共修</w:t>
      </w:r>
      <w:r>
        <w:rPr>
          <w:rFonts w:hint="eastAsia"/>
        </w:rPr>
        <w:t>路</w:t>
      </w:r>
      <w:r>
        <w:t>12.4</w:t>
      </w:r>
      <w:r>
        <w:t>公里，建漫水桥</w:t>
      </w:r>
      <w:r>
        <w:t>2</w:t>
      </w:r>
      <w:r>
        <w:t>座、高位水塔</w:t>
      </w:r>
      <w:r>
        <w:t>1</w:t>
      </w:r>
      <w:r>
        <w:t>处，安装维修自来水管网</w:t>
      </w:r>
      <w:r>
        <w:t>2900</w:t>
      </w:r>
      <w:r>
        <w:t>米，安装路灯</w:t>
      </w:r>
      <w:r>
        <w:t>132</w:t>
      </w:r>
      <w:r>
        <w:t>盏，打井</w:t>
      </w:r>
      <w:r>
        <w:t>14</w:t>
      </w:r>
      <w:r>
        <w:t>眼，发展水浇地</w:t>
      </w:r>
      <w:r>
        <w:t>2710</w:t>
      </w:r>
      <w:r>
        <w:t>亩，化解各类矛盾纠纷</w:t>
      </w:r>
      <w:r>
        <w:t>270</w:t>
      </w:r>
      <w:r>
        <w:t>余起，为群众办好事实事</w:t>
      </w:r>
      <w:r>
        <w:t>120</w:t>
      </w:r>
      <w:r>
        <w:t>余件，受到当地群众普遍认可和好评，为村级班子注入了生机，增添了活力。</w:t>
      </w:r>
    </w:p>
    <w:p w:rsidR="004D27BF" w:rsidRDefault="004D27BF" w:rsidP="004D27BF">
      <w:pPr>
        <w:ind w:firstLineChars="200" w:firstLine="420"/>
      </w:pPr>
      <w:r>
        <w:rPr>
          <w:rFonts w:hint="eastAsia"/>
        </w:rPr>
        <w:t>党组织带头人选出来后，如何进一步提升工作能力、激发工作干劲成为亟待解决的问题。武川县研究提出了《武川县村“两委”班子和村干部绩效考核管理办法》，探索建立考核激励机制。乡镇党委每年对村“两委”工作情况进行量化打分，对连续五年被考核为“优秀”等次的村“两委”班子，给予一定的资金奖励；村干部当年被考核为“优秀”等次的，村集体经济经营性收入达到</w:t>
      </w:r>
      <w:r>
        <w:t>5</w:t>
      </w:r>
      <w:r>
        <w:t>万元以上且年增量在</w:t>
      </w:r>
      <w:r>
        <w:t>10%</w:t>
      </w:r>
      <w:r>
        <w:t>以上的，按照本人年报酬的</w:t>
      </w:r>
      <w:r>
        <w:t>10%</w:t>
      </w:r>
      <w:r>
        <w:t>给予奖励，有效地增强了村</w:t>
      </w:r>
      <w:r>
        <w:t>“</w:t>
      </w:r>
      <w:r>
        <w:t>两委</w:t>
      </w:r>
      <w:r>
        <w:t>”</w:t>
      </w:r>
      <w:r>
        <w:t>干部的工作积极性，让他们办事</w:t>
      </w:r>
      <w:r>
        <w:t>“</w:t>
      </w:r>
      <w:r>
        <w:t>腰杆硬了</w:t>
      </w:r>
      <w:r>
        <w:t>”</w:t>
      </w:r>
      <w:r>
        <w:t>，更有条件为群众服务了。</w:t>
      </w:r>
    </w:p>
    <w:p w:rsidR="004D27BF" w:rsidRDefault="004D27BF" w:rsidP="004D27BF">
      <w:pPr>
        <w:ind w:firstLineChars="200" w:firstLine="420"/>
      </w:pPr>
      <w:r>
        <w:rPr>
          <w:rFonts w:hint="eastAsia"/>
        </w:rPr>
        <w:t>充分发挥“致富带头人”引领示范作用，让农村富起来</w:t>
      </w:r>
    </w:p>
    <w:p w:rsidR="004D27BF" w:rsidRDefault="004D27BF" w:rsidP="004D27BF">
      <w:pPr>
        <w:ind w:firstLineChars="200" w:firstLine="420"/>
      </w:pPr>
      <w:r>
        <w:rPr>
          <w:rFonts w:hint="eastAsia"/>
        </w:rPr>
        <w:t>致富带头人是农村的能人，在发展农村经济中具有重要的带动作用。结合县域内农业农村经济发展实际，武川县建立了村党组织书记和农村致富带头人信息库，实行星级动态管理，对评上星级的致富带头人根据评级情况在政策扶持、资金支持上予以倾斜。</w:t>
      </w:r>
    </w:p>
    <w:p w:rsidR="004D27BF" w:rsidRDefault="004D27BF" w:rsidP="004D27BF">
      <w:pPr>
        <w:ind w:firstLineChars="200" w:firstLine="420"/>
      </w:pPr>
      <w:r>
        <w:rPr>
          <w:rFonts w:hint="eastAsia"/>
        </w:rPr>
        <w:t>致富带头人队伍建立后，如何在村党组织领导下，使之成为带领群众致富的主力军，是发挥好致富带头人作用的关键之举。武川县探索建立“两个带头人”转化提升机制，实行梯次培养，坚持政治标准，择优从致富带头人中培养确定入党积极分子，逐步把致富带头人培养成党员，把党员致富带头人培养成村级后备力量，特别优秀的党员安排到村级组织承担工作或上挂到乡镇机关培养锻炼，在村级换届选举时推选到村“两委”岗位上任职。目前，全县</w:t>
      </w:r>
      <w:r>
        <w:t>322</w:t>
      </w:r>
      <w:r>
        <w:t>名农村致富带头人中，有党员</w:t>
      </w:r>
      <w:r>
        <w:t>111</w:t>
      </w:r>
      <w:r>
        <w:t>名、村党组织书记</w:t>
      </w:r>
      <w:r>
        <w:t>36</w:t>
      </w:r>
      <w:r>
        <w:t>名，</w:t>
      </w:r>
      <w:r>
        <w:t>192</w:t>
      </w:r>
      <w:r>
        <w:t>人被纳入村级后备干部管理、</w:t>
      </w:r>
      <w:r>
        <w:t>96</w:t>
      </w:r>
      <w:r>
        <w:t>人进入了村</w:t>
      </w:r>
      <w:r>
        <w:t>“</w:t>
      </w:r>
      <w:r>
        <w:rPr>
          <w:rFonts w:hint="eastAsia"/>
        </w:rPr>
        <w:t>两委”班子，为明年村“两委”换届奠定了坚实的基础。</w:t>
      </w:r>
    </w:p>
    <w:p w:rsidR="004D27BF" w:rsidRDefault="004D27BF" w:rsidP="004D27BF">
      <w:pPr>
        <w:ind w:firstLineChars="200" w:firstLine="420"/>
      </w:pPr>
      <w:r>
        <w:rPr>
          <w:rFonts w:hint="eastAsia"/>
        </w:rPr>
        <w:t>打造本土人才队伍，引得返乡“燕”归来，让民心暖起来</w:t>
      </w:r>
    </w:p>
    <w:p w:rsidR="004D27BF" w:rsidRDefault="004D27BF" w:rsidP="004D27BF">
      <w:pPr>
        <w:ind w:firstLineChars="200" w:firstLine="420"/>
      </w:pPr>
      <w:r>
        <w:rPr>
          <w:rFonts w:hint="eastAsia"/>
        </w:rPr>
        <w:t>为解决村干部选拔难、后继乏人的问题，积极探索一条就业扶贫的有效途径，武川县委、政府从农村贫困家庭、低保家庭、残疾家庭和普通农户家庭中分三批选聘</w:t>
      </w:r>
      <w:r>
        <w:t>93</w:t>
      </w:r>
      <w:r>
        <w:t>名大学生到村任职，待遇实行定额基础工资与分类绩效工资制度。通过实施公开选聘村</w:t>
      </w:r>
      <w:r>
        <w:t>“</w:t>
      </w:r>
      <w:r>
        <w:t>两委</w:t>
      </w:r>
      <w:r>
        <w:t>”</w:t>
      </w:r>
      <w:r>
        <w:t>工作人员，不仅解决了贫困家庭大学毕业生的就业问题，实现了</w:t>
      </w:r>
      <w:r>
        <w:t>“</w:t>
      </w:r>
      <w:r>
        <w:t>一人就业全家脱贫</w:t>
      </w:r>
      <w:r>
        <w:t>”</w:t>
      </w:r>
      <w:r>
        <w:t>的目标，而且为村</w:t>
      </w:r>
      <w:r>
        <w:t>“</w:t>
      </w:r>
      <w:r>
        <w:t>两委</w:t>
      </w:r>
      <w:r>
        <w:t>”</w:t>
      </w:r>
      <w:r>
        <w:t>注入了新鲜血液，拓宽了人才回流途径，增强了村</w:t>
      </w:r>
      <w:r>
        <w:t>“</w:t>
      </w:r>
      <w:r>
        <w:t>两委</w:t>
      </w:r>
      <w:r>
        <w:t>”</w:t>
      </w:r>
      <w:r>
        <w:t>的后备力量。同时，也便于照顾父母，让群众切实感受到党和政府的关怀和温暖，目前，全县</w:t>
      </w:r>
      <w:r>
        <w:t>387</w:t>
      </w:r>
      <w:r>
        <w:t>名村后备干部中，</w:t>
      </w:r>
      <w:r>
        <w:t>40</w:t>
      </w:r>
      <w:r>
        <w:t>岁以下有</w:t>
      </w:r>
      <w:r>
        <w:t>172</w:t>
      </w:r>
      <w:r>
        <w:t>人，</w:t>
      </w:r>
      <w:r>
        <w:rPr>
          <w:rFonts w:hint="eastAsia"/>
        </w:rPr>
        <w:t>较去年增加</w:t>
      </w:r>
      <w:r>
        <w:t>54.1%</w:t>
      </w:r>
      <w:r>
        <w:t>；大专及以上学历</w:t>
      </w:r>
      <w:r>
        <w:t>248</w:t>
      </w:r>
      <w:r>
        <w:t>人，比去年增加</w:t>
      </w:r>
      <w:r>
        <w:t>37.5%</w:t>
      </w:r>
      <w:r>
        <w:t>，村后备干部的整体素质得到有效提升。</w:t>
      </w:r>
    </w:p>
    <w:p w:rsidR="004D27BF" w:rsidRDefault="004D27BF" w:rsidP="004D27BF">
      <w:pPr>
        <w:ind w:firstLineChars="200" w:firstLine="420"/>
        <w:rPr>
          <w:rFonts w:hint="eastAsia"/>
        </w:rPr>
      </w:pPr>
      <w:r>
        <w:rPr>
          <w:rFonts w:hint="eastAsia"/>
        </w:rPr>
        <w:t>党建引领，为决胜全面小康、决战脱贫攻坚注入了蓬勃力量。如今，武川县各级党组织和广大党员干部，以巩固脱贫攻坚成效和乡村全面振兴为目标，努力建设富裕、文明、宜居的美丽乡村，支部强、乡村美、村民富、百姓乐的美好画卷正在徐徐展开……</w:t>
      </w:r>
    </w:p>
    <w:p w:rsidR="004D27BF" w:rsidRPr="00E43119" w:rsidRDefault="004D27BF" w:rsidP="004D27BF">
      <w:pPr>
        <w:ind w:firstLineChars="200" w:firstLine="420"/>
        <w:jc w:val="right"/>
        <w:rPr>
          <w:rFonts w:hint="eastAsia"/>
        </w:rPr>
      </w:pPr>
      <w:r w:rsidRPr="00E43119">
        <w:rPr>
          <w:rFonts w:hint="eastAsia"/>
        </w:rPr>
        <w:t>呼和浩特</w:t>
      </w:r>
      <w:r>
        <w:rPr>
          <w:rFonts w:hint="eastAsia"/>
        </w:rPr>
        <w:t>党建网</w:t>
      </w:r>
      <w:smartTag w:uri="urn:schemas-microsoft-com:office:smarttags" w:element="chsdate">
        <w:smartTagPr>
          <w:attr w:name="IsROCDate" w:val="False"/>
          <w:attr w:name="IsLunarDate" w:val="False"/>
          <w:attr w:name="Day" w:val="12"/>
          <w:attr w:name="Month" w:val="8"/>
          <w:attr w:name="Year" w:val="2020"/>
        </w:smartTagPr>
        <w:r>
          <w:rPr>
            <w:rFonts w:hint="eastAsia"/>
          </w:rPr>
          <w:t>2020-8-12</w:t>
        </w:r>
      </w:smartTag>
    </w:p>
    <w:p w:rsidR="004D27BF" w:rsidRDefault="004D27BF" w:rsidP="003B1F1B">
      <w:pPr>
        <w:sectPr w:rsidR="004D27BF" w:rsidSect="003B1F1B">
          <w:type w:val="continuous"/>
          <w:pgSz w:w="11906" w:h="16838" w:code="9"/>
          <w:pgMar w:top="1644" w:right="1236" w:bottom="1418" w:left="1814" w:header="851" w:footer="907" w:gutter="0"/>
          <w:pgNumType w:start="1"/>
          <w:cols w:space="425"/>
          <w:docGrid w:type="lines" w:linePitch="341" w:charSpace="2373"/>
        </w:sectPr>
      </w:pPr>
    </w:p>
    <w:p w:rsidR="00D4786F" w:rsidRDefault="00D4786F"/>
    <w:sectPr w:rsidR="00D4786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D27BF"/>
    <w:rsid w:val="004D27BF"/>
    <w:rsid w:val="00D4786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D27B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D27BF"/>
    <w:rPr>
      <w:rFonts w:ascii="黑体" w:eastAsia="黑体" w:hAnsi="宋体" w:cs="Times New Roman"/>
      <w:b/>
      <w:kern w:val="36"/>
      <w:sz w:val="32"/>
      <w:szCs w:val="32"/>
    </w:rPr>
  </w:style>
  <w:style w:type="paragraph" w:customStyle="1" w:styleId="Char2CharCharChar">
    <w:name w:val="Char2 Char Char Char"/>
    <w:basedOn w:val="a"/>
    <w:autoRedefine/>
    <w:rsid w:val="004D27B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271</Words>
  <Characters>1547</Characters>
  <Application>Microsoft Office Word</Application>
  <DocSecurity>0</DocSecurity>
  <Lines>12</Lines>
  <Paragraphs>3</Paragraphs>
  <ScaleCrop>false</ScaleCrop>
  <Company>Microsoft</Company>
  <LinksUpToDate>false</LinksUpToDate>
  <CharactersWithSpaces>1815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2022-07-12T06:30:00Z</dcterms:created>
</cp:coreProperties>
</file>