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F6F" w:rsidRDefault="00033F6F" w:rsidP="00673204">
      <w:pPr>
        <w:pStyle w:val="1"/>
      </w:pPr>
      <w:r w:rsidRPr="00673204">
        <w:rPr>
          <w:rFonts w:hint="eastAsia"/>
        </w:rPr>
        <w:t>吴起县统计局深入开展党史学习教育</w:t>
      </w:r>
    </w:p>
    <w:p w:rsidR="00033F6F" w:rsidRDefault="00033F6F" w:rsidP="00033F6F">
      <w:pPr>
        <w:ind w:firstLineChars="200" w:firstLine="420"/>
      </w:pPr>
      <w:r>
        <w:rPr>
          <w:rFonts w:hint="eastAsia"/>
        </w:rPr>
        <w:t>自党史学习教育开展以来，县统计局准确把握党史学习教育总要求，坚持把党史学习教育与统计工作深度融合，多举措多形式全面推动党史学习教育走深走实。</w:t>
      </w:r>
    </w:p>
    <w:p w:rsidR="00033F6F" w:rsidRDefault="00033F6F" w:rsidP="00033F6F">
      <w:pPr>
        <w:ind w:firstLineChars="200" w:firstLine="420"/>
      </w:pPr>
      <w:r>
        <w:rPr>
          <w:rFonts w:hint="eastAsia"/>
        </w:rPr>
        <w:t>一是突出主题主线，全员覆盖学。把开展党史学习教育作为一项重大政治任务，及时成立县统计局党史学习教育领导小组，制定方案计划，配发学习资料。主要领导亲自谋划、亲自部署、亲自总结，领导干部带头学党史、带头记笔记、带头讲党课，从上至下带动全局干部紧扣“党团结带领全国各族人民为争取民族独立、人民解放和实现国家富强、人民幸福两大历史任务而进行的不懈奋斗”这一党的历史发展的主题主线，扎实开展好党史学习教育活动。</w:t>
      </w:r>
    </w:p>
    <w:p w:rsidR="00033F6F" w:rsidRDefault="00033F6F" w:rsidP="00033F6F">
      <w:pPr>
        <w:ind w:firstLineChars="200" w:firstLine="420"/>
      </w:pPr>
      <w:r>
        <w:rPr>
          <w:rFonts w:hint="eastAsia"/>
        </w:rPr>
        <w:t>二是围绕要点要求，创新方式学。立足部门实际，突出学习重点，把握目标要求，严格落实“学史明理、学史增信、学史崇德、学史力行”总要求，以学习党的历史为重点，深刻把握党史学习教育的重点任务、重点内容，采取每周</w:t>
      </w:r>
      <w:r>
        <w:t>1</w:t>
      </w:r>
      <w:r>
        <w:t>次集中学习、每天</w:t>
      </w:r>
      <w:r>
        <w:t>2</w:t>
      </w:r>
      <w:r>
        <w:t>小时自主学习、每周</w:t>
      </w:r>
      <w:r>
        <w:t>1</w:t>
      </w:r>
      <w:r>
        <w:t>次交流研讨、每月</w:t>
      </w:r>
      <w:r>
        <w:t>2</w:t>
      </w:r>
      <w:r>
        <w:t>篇心得体会、每月</w:t>
      </w:r>
      <w:r>
        <w:t>5000</w:t>
      </w:r>
      <w:r>
        <w:t>字学习笔记以及组织党史知识测试等多种方式，从理论、历史、立场、精神四个维度深度学习党史，不断增强学习教育的针对性和实效性。</w:t>
      </w:r>
    </w:p>
    <w:p w:rsidR="00033F6F" w:rsidRDefault="00033F6F" w:rsidP="00033F6F">
      <w:pPr>
        <w:ind w:firstLineChars="200" w:firstLine="420"/>
      </w:pPr>
      <w:r>
        <w:rPr>
          <w:rFonts w:hint="eastAsia"/>
        </w:rPr>
        <w:t>三是聚焦主责主业，注重实效学。把扎实开展党史学习教育与充分发挥统计职能相结合，对标新时代新要求，梳理统计发展难点、痛点、热点，坚持为民办实事导向，围绕提升统计的科学性、系统性、精准性，突出抓好事前监测预警、事中业务指导、事后分析研判，召开业务培训会</w:t>
      </w:r>
      <w:r>
        <w:t>3</w:t>
      </w:r>
      <w:r>
        <w:t>次，上门指导企业</w:t>
      </w:r>
      <w:r>
        <w:t>25</w:t>
      </w:r>
      <w:r>
        <w:t>家次，上门慰问指导记账户</w:t>
      </w:r>
      <w:r>
        <w:t>120</w:t>
      </w:r>
      <w:r>
        <w:t>户次，实地核查企业（单位）</w:t>
      </w:r>
      <w:r>
        <w:t>34</w:t>
      </w:r>
      <w:r>
        <w:t>家、项目</w:t>
      </w:r>
      <w:r>
        <w:t>44</w:t>
      </w:r>
      <w:r>
        <w:t>个，力求当好政府参谋助手、企业成长帮手、部门发展推手，以高质量统计服务全县高质量发展。</w:t>
      </w:r>
    </w:p>
    <w:p w:rsidR="00033F6F" w:rsidRDefault="00033F6F" w:rsidP="00033F6F">
      <w:pPr>
        <w:ind w:firstLineChars="200" w:firstLine="420"/>
        <w:jc w:val="right"/>
      </w:pPr>
      <w:r w:rsidRPr="00673204">
        <w:rPr>
          <w:rFonts w:hint="eastAsia"/>
        </w:rPr>
        <w:t>吴起县统计局</w:t>
      </w:r>
      <w:r w:rsidRPr="00673204">
        <w:t>2021-06-08</w:t>
      </w:r>
    </w:p>
    <w:p w:rsidR="00033F6F" w:rsidRDefault="00033F6F" w:rsidP="00915986">
      <w:pPr>
        <w:sectPr w:rsidR="00033F6F" w:rsidSect="0091598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65DC" w:rsidRDefault="007865DC"/>
    <w:sectPr w:rsidR="007865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3F6F"/>
    <w:rsid w:val="00033F6F"/>
    <w:rsid w:val="00786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3F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33F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>Win10NeT.COM</Company>
  <LinksUpToDate>false</LinksUpToDate>
  <CharactersWithSpaces>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2022-07-08T07:54:00Z</dcterms:created>
</cp:coreProperties>
</file>