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0BF7" w:rsidRDefault="00D40BF7" w:rsidP="00512FB1">
      <w:pPr>
        <w:pStyle w:val="1"/>
      </w:pPr>
      <w:r w:rsidRPr="00512FB1">
        <w:rPr>
          <w:rFonts w:hint="eastAsia"/>
        </w:rPr>
        <w:t>全钟祥市统计工作要点</w:t>
      </w:r>
    </w:p>
    <w:p w:rsidR="00D40BF7" w:rsidRDefault="00D40BF7" w:rsidP="00D40BF7">
      <w:pPr>
        <w:ind w:firstLineChars="200" w:firstLine="420"/>
      </w:pPr>
      <w:r>
        <w:rPr>
          <w:rFonts w:hint="eastAsia"/>
        </w:rPr>
        <w:t>为认真贯彻落实全国、全省统计工作会议和市委经济工作会议精神，紧紧围绕“四个钟祥”“四个百强”建设，根据《湖北省统计局关于推动工作落实的若干意见（</w:t>
      </w:r>
      <w:r>
        <w:t>2021</w:t>
      </w:r>
      <w:r>
        <w:t>版）》和《荆门市</w:t>
      </w:r>
      <w:r>
        <w:t>2021</w:t>
      </w:r>
      <w:r>
        <w:t>年统计工作要点》要求，特制定</w:t>
      </w:r>
      <w:r>
        <w:t>2021</w:t>
      </w:r>
      <w:r>
        <w:t>年全市统计工作要点。</w:t>
      </w:r>
    </w:p>
    <w:p w:rsidR="00D40BF7" w:rsidRDefault="00D40BF7" w:rsidP="00D40BF7">
      <w:pPr>
        <w:ind w:firstLineChars="200" w:firstLine="420"/>
      </w:pPr>
      <w:r>
        <w:rPr>
          <w:rFonts w:hint="eastAsia"/>
        </w:rPr>
        <w:t>一、切实提高统计数据质量</w:t>
      </w:r>
    </w:p>
    <w:p w:rsidR="00D40BF7" w:rsidRDefault="00D40BF7" w:rsidP="00D40BF7">
      <w:pPr>
        <w:ind w:firstLineChars="200" w:firstLine="420"/>
      </w:pPr>
      <w:r>
        <w:t>1.</w:t>
      </w:r>
      <w:r>
        <w:t>贯彻中央重大决策部署。持续学习贯彻习近平总书记关于统计工作的重要指示批示精神和中央《意见》《办法》《规定》，对照《意见》的具体要求逐条抓好落实。按照省局、荆门局迎接国家统计督察安排，及时向市委市政府报告督察工作要求，做好督察工作准备，制定工作方案，收集相关资料，起草工作汇报，做好统计督察迎检，并落实统计督察问题整改。（责任领导：苏攀，责任科室：法规股、各专业股室）</w:t>
      </w:r>
    </w:p>
    <w:p w:rsidR="00D40BF7" w:rsidRDefault="00D40BF7" w:rsidP="00D40BF7">
      <w:pPr>
        <w:ind w:firstLineChars="200" w:firstLine="420"/>
      </w:pPr>
      <w:r>
        <w:t>2.</w:t>
      </w:r>
      <w:r>
        <w:t>加强统计数据质量管控。严格落实《统计数据质量全程管控责任图》中各环节责任。认真做好新增单位审核入库，加强名录库管理，做到应入尽入、应退尽退。加强一套表平台数据即时监控，对数据异动及时进行查询，定期开展数据质量核查。（责任领导：各分管领导，责任科室：名录库、各专业股室）</w:t>
      </w:r>
    </w:p>
    <w:p w:rsidR="00D40BF7" w:rsidRDefault="00D40BF7" w:rsidP="00D40BF7">
      <w:pPr>
        <w:ind w:firstLineChars="200" w:firstLine="420"/>
      </w:pPr>
      <w:r>
        <w:t>3.</w:t>
      </w:r>
      <w:r>
        <w:t>加强统计法治宣传教育。制定统计</w:t>
      </w:r>
      <w:r>
        <w:t>“</w:t>
      </w:r>
      <w:r>
        <w:t>八五</w:t>
      </w:r>
      <w:r>
        <w:t>”</w:t>
      </w:r>
      <w:r>
        <w:t>普法规划，继续推进统计法律法规进党校（行政学院），做好统计开放日、</w:t>
      </w:r>
      <w:r>
        <w:t>“12·4”</w:t>
      </w:r>
      <w:r>
        <w:t>国家宪法日、</w:t>
      </w:r>
      <w:r>
        <w:t>“12·8”</w:t>
      </w:r>
      <w:r>
        <w:t>统计法颁布纪念日等重要节点法治宣传工作。（责任领导：苏攀，责任科室：法规股）</w:t>
      </w:r>
    </w:p>
    <w:p w:rsidR="00D40BF7" w:rsidRDefault="00D40BF7" w:rsidP="00D40BF7">
      <w:pPr>
        <w:ind w:firstLineChars="200" w:firstLine="420"/>
      </w:pPr>
      <w:r>
        <w:t>4.</w:t>
      </w:r>
      <w:r>
        <w:t>加大统计执法检查力度。按照行政执法三项制度要求，进一步完善统计执法检查制度，规范统计执法行为。加强全市统计执法骨干队伍建设，认真组织参加统计执法资格培训和考试工作，不断提升统计执法水平。开展</w:t>
      </w:r>
      <w:r>
        <w:t>“</w:t>
      </w:r>
      <w:r>
        <w:t>双随机、一公开</w:t>
      </w:r>
      <w:r>
        <w:t>”</w:t>
      </w:r>
      <w:r>
        <w:t>执法检查，对抽查中发现的统计违法行为，依法依规进行处理。做好国家、省、荆门转办案件和受理举报案件的办理工作。（责任领导：苏攀，责任科室：法规股）</w:t>
      </w:r>
    </w:p>
    <w:p w:rsidR="00D40BF7" w:rsidRDefault="00D40BF7" w:rsidP="00D40BF7">
      <w:pPr>
        <w:ind w:firstLineChars="200" w:firstLine="420"/>
      </w:pPr>
      <w:r>
        <w:t>5.</w:t>
      </w:r>
      <w:r>
        <w:t>落实国家统计制度方法。各专业组织</w:t>
      </w:r>
      <w:r>
        <w:t>1</w:t>
      </w:r>
      <w:r>
        <w:t>次以上统计制度方法培训，高质量完成核算、工业能源、农村、投资、人口社科、贸经、服务业、城市年报、基本单位等统计数据生产。严格执行第七次全国人口普查方案，高质量完成普查数据审核、评估、汇总、公布及资料开发、总结表彰等工作。（责任领导：各分管领导，责任科室：各专业股室、人普办）</w:t>
      </w:r>
    </w:p>
    <w:p w:rsidR="00D40BF7" w:rsidRDefault="00D40BF7" w:rsidP="00D40BF7">
      <w:pPr>
        <w:ind w:firstLineChars="200" w:firstLine="420"/>
      </w:pPr>
      <w:r>
        <w:rPr>
          <w:rFonts w:hint="eastAsia"/>
        </w:rPr>
        <w:t>二、努力提升统计服务水平</w:t>
      </w:r>
    </w:p>
    <w:p w:rsidR="00D40BF7" w:rsidRDefault="00D40BF7" w:rsidP="00D40BF7">
      <w:pPr>
        <w:ind w:firstLineChars="200" w:firstLine="420"/>
      </w:pPr>
      <w:r>
        <w:t>6.</w:t>
      </w:r>
      <w:r>
        <w:t>及时准确提供统计数据。认真做好统计月报、统计信息、统计公报、统计年鉴、钟祥统计等统计产品的编印发送，以及政务服务</w:t>
      </w:r>
      <w:r>
        <w:t>“</w:t>
      </w:r>
      <w:r>
        <w:t>一网通办</w:t>
      </w:r>
      <w:r>
        <w:t>”</w:t>
      </w:r>
      <w:r>
        <w:t>数据咨询工作，用及时准确完整的统计数据服务党委政府和社会各界。（责任领导：蔡蔚荣，责任科室：综合核算股、法规股、办公室）</w:t>
      </w:r>
    </w:p>
    <w:p w:rsidR="00D40BF7" w:rsidRDefault="00D40BF7" w:rsidP="00D40BF7">
      <w:pPr>
        <w:ind w:firstLineChars="200" w:firstLine="420"/>
      </w:pPr>
      <w:r>
        <w:t>7.</w:t>
      </w:r>
      <w:r>
        <w:t>深入开展统计分析研究。围绕</w:t>
      </w:r>
      <w:r>
        <w:t>“</w:t>
      </w:r>
      <w:r>
        <w:t>四个钟祥和四个百强</w:t>
      </w:r>
      <w:r>
        <w:t>”</w:t>
      </w:r>
      <w:r>
        <w:t>目标定位，突出我市</w:t>
      </w:r>
      <w:r>
        <w:t>“</w:t>
      </w:r>
      <w:r>
        <w:t>十四五</w:t>
      </w:r>
      <w:r>
        <w:t>”</w:t>
      </w:r>
      <w:r>
        <w:t>规划的重点任务，加强进度分析、专题研究和信息报送工作，全年完成统计分析报告</w:t>
      </w:r>
      <w:r>
        <w:t>20</w:t>
      </w:r>
      <w:r>
        <w:t>篇以上、内网信息</w:t>
      </w:r>
      <w:r>
        <w:t>230</w:t>
      </w:r>
      <w:r>
        <w:t>篇以上。做好建党</w:t>
      </w:r>
      <w:r>
        <w:t>100</w:t>
      </w:r>
      <w:r>
        <w:t>周年我市经济社会发展成果宣传。（责任领导：蔡蔚荣、蒋晓东，责任科室：综合核算股、各专业股室、办公室）</w:t>
      </w:r>
    </w:p>
    <w:p w:rsidR="00D40BF7" w:rsidRDefault="00D40BF7" w:rsidP="00D40BF7">
      <w:pPr>
        <w:ind w:firstLineChars="200" w:firstLine="420"/>
      </w:pPr>
      <w:r>
        <w:t>8.</w:t>
      </w:r>
      <w:r>
        <w:t>加强重点领域统计监测。配合省、荆门局做好全面建成小康社会、长江中游城市群发展、汉江生态经济带发展、乡村振兴等统计监测工作。做好脱贫攻坚统计监测，服务脱贫攻坚成果的巩固。（责任领导：蔡蔚荣，陈冬梅，责任科室：各专业股室）</w:t>
      </w:r>
    </w:p>
    <w:p w:rsidR="00D40BF7" w:rsidRDefault="00D40BF7" w:rsidP="00D40BF7">
      <w:pPr>
        <w:ind w:firstLineChars="200" w:firstLine="420"/>
      </w:pPr>
      <w:r>
        <w:t>9.</w:t>
      </w:r>
      <w:r>
        <w:t>配合完成各项评价考核。积极配合上级部门做好县（市、区）党政领导责任目标、乡村振兴战略目标、生态文明建设等考核评价工作，及时收集、整理、审核、提供相关统计数据。（责任领导：蔡蔚荣、陈冬梅，责任科室：综合核算股、工业能源股、农业股）</w:t>
      </w:r>
    </w:p>
    <w:p w:rsidR="00D40BF7" w:rsidRDefault="00D40BF7" w:rsidP="00D40BF7">
      <w:pPr>
        <w:ind w:firstLineChars="200" w:firstLine="420"/>
      </w:pPr>
      <w:r>
        <w:t>10.</w:t>
      </w:r>
      <w:r>
        <w:t>扎实做好社情民意调查。高质量完成目标考核第三方评估调查、党风廉政建设满意度调查、群众安全感调查、生态环境满意度调查以及市直有关部门委托的调查，全面真实客观反映社情民意。（责任领导：蔡蔚荣，责任科室：综合核算股）</w:t>
      </w:r>
    </w:p>
    <w:p w:rsidR="00D40BF7" w:rsidRDefault="00D40BF7" w:rsidP="00D40BF7">
      <w:pPr>
        <w:ind w:firstLineChars="200" w:firstLine="420"/>
      </w:pPr>
      <w:r>
        <w:rPr>
          <w:rFonts w:hint="eastAsia"/>
        </w:rPr>
        <w:t>三、严格落实统计改革创新</w:t>
      </w:r>
    </w:p>
    <w:p w:rsidR="00D40BF7" w:rsidRDefault="00D40BF7" w:rsidP="00D40BF7">
      <w:pPr>
        <w:ind w:firstLineChars="200" w:firstLine="420"/>
      </w:pPr>
      <w:r>
        <w:t>11.</w:t>
      </w:r>
      <w:r>
        <w:t>推动核算改革落地落实。严格执行</w:t>
      </w:r>
      <w:r>
        <w:t>GDP</w:t>
      </w:r>
      <w:r>
        <w:t>统一核算改革、农业相关产业核算、劳动工资统计改革、新兴服务业统计改革制度。配合钟祥调查队做好劳动力调查工作。（责任领导：各分管领导，责任科室：各专业股室）</w:t>
      </w:r>
    </w:p>
    <w:p w:rsidR="00D40BF7" w:rsidRDefault="00D40BF7" w:rsidP="00D40BF7">
      <w:pPr>
        <w:ind w:firstLineChars="200" w:firstLine="420"/>
      </w:pPr>
      <w:r>
        <w:t>12.</w:t>
      </w:r>
      <w:r>
        <w:t>推进企业走访常态化。专业人员全年走访辖区内不少于</w:t>
      </w:r>
      <w:r>
        <w:t>1/4</w:t>
      </w:r>
      <w:r>
        <w:t>的企业，重点企业每季度走访一次。通过走访及时了解企业经营状况、统计工作开展情况、统计数据报送情况，及时帮助企业解决统计工作中的困难和问题，进一步夯实统计基础。（责任领导：各分管领导，责任科室：各专业股室）</w:t>
      </w:r>
    </w:p>
    <w:p w:rsidR="00D40BF7" w:rsidRDefault="00D40BF7" w:rsidP="00D40BF7">
      <w:pPr>
        <w:ind w:firstLineChars="200" w:firstLine="420"/>
      </w:pPr>
      <w:r>
        <w:rPr>
          <w:rFonts w:hint="eastAsia"/>
        </w:rPr>
        <w:t>四、不断夯实统计基层基础</w:t>
      </w:r>
    </w:p>
    <w:p w:rsidR="00D40BF7" w:rsidRDefault="00D40BF7" w:rsidP="00D40BF7">
      <w:pPr>
        <w:ind w:firstLineChars="200" w:firstLine="420"/>
      </w:pPr>
      <w:r>
        <w:t>13.</w:t>
      </w:r>
      <w:r>
        <w:t>加强乡镇统计能力建设。进一步推进乡镇统计基础工作规范化，抓实乡镇统计人员、台账、制度建设，加强对乡镇统计工作的业务指导，不断推进乡镇统计数据采集、整理、应用和管理的现代化建设。（责任领导：各分管领导，责任科室：各专业股室）</w:t>
      </w:r>
    </w:p>
    <w:p w:rsidR="00D40BF7" w:rsidRDefault="00D40BF7" w:rsidP="00D40BF7">
      <w:pPr>
        <w:ind w:firstLineChars="200" w:firstLine="420"/>
      </w:pPr>
      <w:r>
        <w:t>14.</w:t>
      </w:r>
      <w:r>
        <w:t>加强</w:t>
      </w:r>
      <w:r>
        <w:t>“</w:t>
      </w:r>
      <w:r>
        <w:t>四上</w:t>
      </w:r>
      <w:r>
        <w:t>”</w:t>
      </w:r>
      <w:r>
        <w:t>企业统计管理。按照《湖北省</w:t>
      </w:r>
      <w:r>
        <w:t>“</w:t>
      </w:r>
      <w:r>
        <w:t>四上</w:t>
      </w:r>
      <w:r>
        <w:t>”</w:t>
      </w:r>
      <w:r>
        <w:t>企业统计人员管理办法》，加强对</w:t>
      </w:r>
      <w:r>
        <w:t>“</w:t>
      </w:r>
      <w:r>
        <w:t>四上</w:t>
      </w:r>
      <w:r>
        <w:t>”</w:t>
      </w:r>
      <w:r>
        <w:t>企业统计人员的业务指导和跟踪管理。继续开展</w:t>
      </w:r>
      <w:r>
        <w:t>“</w:t>
      </w:r>
      <w:r>
        <w:t>四上</w:t>
      </w:r>
      <w:r>
        <w:t>”</w:t>
      </w:r>
      <w:r>
        <w:t>企业统计人员业务培训，重点培训新上岗人员。加强</w:t>
      </w:r>
      <w:r>
        <w:t>“</w:t>
      </w:r>
      <w:r>
        <w:t>四上</w:t>
      </w:r>
      <w:r>
        <w:t>”</w:t>
      </w:r>
      <w:r>
        <w:t>企业统计台账规范化建设，做好日常管理和指导，督促企业依法加强统计基础工作。探索建立</w:t>
      </w:r>
      <w:r>
        <w:t>“</w:t>
      </w:r>
      <w:r>
        <w:t>四上</w:t>
      </w:r>
      <w:r>
        <w:t>”</w:t>
      </w:r>
      <w:r>
        <w:t>企业统计人员奖励机制。（责任领导：苏攀，责任科室：法规股、各专业股室）</w:t>
      </w:r>
    </w:p>
    <w:p w:rsidR="00D40BF7" w:rsidRDefault="00D40BF7" w:rsidP="00D40BF7">
      <w:pPr>
        <w:ind w:firstLineChars="200" w:firstLine="420"/>
      </w:pPr>
      <w:r>
        <w:t>15.</w:t>
      </w:r>
      <w:r>
        <w:t>加强部门统计工作。推进《市政府办加强统计工作责任清单的通知》等要求落实落细，进一步完善部门统计业务指导、沟通协调等制度，强化行业主管部门向政府综合统计部门全面、准确、及时报送资料的工作。加强部门统计调查项目管理，切实减轻基层统计负担。（责任领导：蔡蔚荣，责任科室：综合核算股）</w:t>
      </w:r>
    </w:p>
    <w:p w:rsidR="00D40BF7" w:rsidRDefault="00D40BF7" w:rsidP="00D40BF7">
      <w:pPr>
        <w:ind w:firstLineChars="200" w:firstLine="420"/>
      </w:pPr>
      <w:r>
        <w:rPr>
          <w:rFonts w:hint="eastAsia"/>
        </w:rPr>
        <w:t>五、加强党对统计工作领导</w:t>
      </w:r>
    </w:p>
    <w:p w:rsidR="00D40BF7" w:rsidRDefault="00D40BF7" w:rsidP="00D40BF7">
      <w:pPr>
        <w:ind w:firstLineChars="200" w:firstLine="420"/>
      </w:pPr>
      <w:r>
        <w:t>16.</w:t>
      </w:r>
      <w:r>
        <w:t>强化政治理论武装。巩固深化</w:t>
      </w:r>
      <w:r>
        <w:t>“</w:t>
      </w:r>
      <w:r>
        <w:t>不忘初心、牢记使命</w:t>
      </w:r>
      <w:r>
        <w:t>”</w:t>
      </w:r>
      <w:r>
        <w:t>主题教育成果，深入开展党史学习教育活动，坚持</w:t>
      </w:r>
      <w:r>
        <w:t>“</w:t>
      </w:r>
      <w:r>
        <w:t>思想引领、学习在先</w:t>
      </w:r>
      <w:r>
        <w:t>”</w:t>
      </w:r>
      <w:r>
        <w:t>机制，采取中心组学习、主题党日、辅导报告、在线学习等形式，深入学习贯彻习近平新时代中国特色社会主义思想，中心组学习不少于</w:t>
      </w:r>
      <w:r>
        <w:t>10</w:t>
      </w:r>
      <w:r>
        <w:t>次，进一步增强</w:t>
      </w:r>
      <w:r>
        <w:t>“</w:t>
      </w:r>
      <w:r>
        <w:t>四个意识</w:t>
      </w:r>
      <w:r>
        <w:t>”</w:t>
      </w:r>
      <w:r>
        <w:t>、坚定</w:t>
      </w:r>
      <w:r>
        <w:t>“</w:t>
      </w:r>
      <w:r>
        <w:t>四个自信</w:t>
      </w:r>
      <w:r>
        <w:t>”</w:t>
      </w:r>
      <w:r>
        <w:t>、做到</w:t>
      </w:r>
      <w:r>
        <w:t>“</w:t>
      </w:r>
      <w:r>
        <w:t>两个维护</w:t>
      </w:r>
      <w:r>
        <w:t>”</w:t>
      </w:r>
      <w:r>
        <w:t>。用习近平新时代中国特色社会主义思想指导统计工作实践，从政治高度和大局层面定位、谋划、推进统计工作。（责任领导：彭卫国、陈冬梅，责任科室：办公室、机关党支部）</w:t>
      </w:r>
    </w:p>
    <w:p w:rsidR="00D40BF7" w:rsidRDefault="00D40BF7" w:rsidP="00D40BF7">
      <w:pPr>
        <w:ind w:firstLineChars="200" w:firstLine="420"/>
      </w:pPr>
      <w:r>
        <w:t>17.</w:t>
      </w:r>
      <w:r>
        <w:t>加强机关党的建设。落实管党治党责任，制定机关党建、党风廉政建设工作要点，党组会专题研究党建和党风廉政建设工作不少于</w:t>
      </w:r>
      <w:r>
        <w:t>4</w:t>
      </w:r>
      <w:r>
        <w:t>次。规范党内政治生活，严格执行</w:t>
      </w:r>
      <w:r>
        <w:t>“</w:t>
      </w:r>
      <w:r>
        <w:t>三会一课</w:t>
      </w:r>
      <w:r>
        <w:t>”</w:t>
      </w:r>
      <w:r>
        <w:t>和主题党日活动制度。持续推进正风肃纪，严格执行《准则》《条例》和《党委（党组）运用监督执纪</w:t>
      </w:r>
      <w:r>
        <w:t>“</w:t>
      </w:r>
      <w:r>
        <w:t>第一种形态</w:t>
      </w:r>
      <w:r>
        <w:t>”</w:t>
      </w:r>
      <w:r>
        <w:t>落实主体责任办法》，开展廉政宣传、警示教育和风险排查。加强班子队伍建设，贯彻执行民主集中制，树立正确的选人用人导向，认真落实领导干部个人重大事项报告制度。组织好建党</w:t>
      </w:r>
      <w:r>
        <w:t>100</w:t>
      </w:r>
      <w:r>
        <w:t>周年庆祝活动，扎实开展党史学习教育。（责任领导：彭卫国、陈冬梅，责任科室：</w:t>
      </w:r>
      <w:r>
        <w:rPr>
          <w:rFonts w:hint="eastAsia"/>
        </w:rPr>
        <w:t>办公室、机关党支部）</w:t>
      </w:r>
    </w:p>
    <w:p w:rsidR="00D40BF7" w:rsidRDefault="00D40BF7" w:rsidP="00D40BF7">
      <w:pPr>
        <w:ind w:firstLineChars="200" w:firstLine="420"/>
      </w:pPr>
      <w:r>
        <w:t>18.</w:t>
      </w:r>
      <w:r>
        <w:t>改进机关工作作风。落实党员干部下沉社区工作，为社区办实事至少</w:t>
      </w:r>
      <w:r>
        <w:t>1</w:t>
      </w:r>
      <w:r>
        <w:t>件，机关党员下沉社区不少于</w:t>
      </w:r>
      <w:r>
        <w:t>20</w:t>
      </w:r>
      <w:r>
        <w:t>小时。坚决反对和整治一切形式主义、官僚主义。深入开展调查研究，局领导全年到基层调研不少于</w:t>
      </w:r>
      <w:r>
        <w:t>30</w:t>
      </w:r>
      <w:r>
        <w:t>天，机关干部经常性到基层一线开展调研。严格规范机关管理，进一步修订完善机关管理制度，每半年开展一次工作述职。（责任领导：陈冬梅，责任科室：办公室、机关党支部）</w:t>
      </w:r>
    </w:p>
    <w:p w:rsidR="00D40BF7" w:rsidRDefault="00D40BF7" w:rsidP="00D40BF7">
      <w:pPr>
        <w:ind w:firstLineChars="200" w:firstLine="420"/>
      </w:pPr>
      <w:r>
        <w:t>19.</w:t>
      </w:r>
      <w:r>
        <w:t>落实各项中心工作。加强疫情常态化防控，组织开展爱国卫生运动。巩固脱贫攻坚成果，落实中央</w:t>
      </w:r>
      <w:r>
        <w:t>“</w:t>
      </w:r>
      <w:r>
        <w:t>四个不摘</w:t>
      </w:r>
      <w:r>
        <w:t>”</w:t>
      </w:r>
      <w:r>
        <w:t>政策，做好与乡村振兴战略实施的衔接。加强精神文明建设，开展创城创卫工作。做好机关平安建设（综合治理）工作，做好驻村、包联企业和综治联系点的对接联系。深化</w:t>
      </w:r>
      <w:r>
        <w:t>“</w:t>
      </w:r>
      <w:r>
        <w:t>三千</w:t>
      </w:r>
      <w:r>
        <w:t>”</w:t>
      </w:r>
      <w:r>
        <w:t>行动，做好企业</w:t>
      </w:r>
      <w:r>
        <w:t>“</w:t>
      </w:r>
      <w:r>
        <w:t>店小二</w:t>
      </w:r>
      <w:r>
        <w:t>”</w:t>
      </w:r>
      <w:r>
        <w:t>，真心实意为包联企业解难题、办实事。统筹做好国家安全、政务公开、意识形态、统一战线、工青妇、老干部、保密、信访、财务、档案、后勤等工作。</w:t>
      </w:r>
    </w:p>
    <w:p w:rsidR="00D40BF7" w:rsidRDefault="00D40BF7" w:rsidP="00D40BF7">
      <w:pPr>
        <w:ind w:firstLineChars="200" w:firstLine="420"/>
        <w:jc w:val="right"/>
      </w:pPr>
      <w:r w:rsidRPr="00512FB1">
        <w:rPr>
          <w:rFonts w:hint="eastAsia"/>
        </w:rPr>
        <w:t>钟祥市统计局</w:t>
      </w:r>
      <w:r w:rsidRPr="00512FB1">
        <w:t>2021-03-22</w:t>
      </w:r>
    </w:p>
    <w:p w:rsidR="00D40BF7" w:rsidRDefault="00D40BF7" w:rsidP="00D0055E">
      <w:pPr>
        <w:sectPr w:rsidR="00D40BF7" w:rsidSect="00D0055E">
          <w:type w:val="continuous"/>
          <w:pgSz w:w="11906" w:h="16838"/>
          <w:pgMar w:top="1644" w:right="1236" w:bottom="1418" w:left="1814" w:header="851" w:footer="907" w:gutter="0"/>
          <w:pgNumType w:start="1"/>
          <w:cols w:space="720"/>
          <w:docGrid w:type="lines" w:linePitch="341" w:charSpace="2373"/>
        </w:sectPr>
      </w:pPr>
    </w:p>
    <w:p w:rsidR="00DF1477" w:rsidRDefault="00DF1477"/>
    <w:sectPr w:rsidR="00DF147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40BF7"/>
    <w:rsid w:val="00D40BF7"/>
    <w:rsid w:val="00DF147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40BF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40BF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470</Words>
  <Characters>2682</Characters>
  <Application>Microsoft Office Word</Application>
  <DocSecurity>0</DocSecurity>
  <Lines>22</Lines>
  <Paragraphs>6</Paragraphs>
  <ScaleCrop>false</ScaleCrop>
  <Company>Win10NeT.COM</Company>
  <LinksUpToDate>false</LinksUpToDate>
  <CharactersWithSpaces>3146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2022-07-08T07:38:00Z</dcterms:created>
</cp:coreProperties>
</file>