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4DC6" w:rsidRDefault="002F4DC6" w:rsidP="00673204">
      <w:pPr>
        <w:pStyle w:val="1"/>
      </w:pPr>
      <w:r>
        <w:rPr>
          <w:rFonts w:hint="eastAsia"/>
        </w:rPr>
        <w:t>绍兴</w:t>
      </w:r>
      <w:r w:rsidRPr="00673204">
        <w:rPr>
          <w:rFonts w:hint="eastAsia"/>
        </w:rPr>
        <w:t>市统计局多措并举扎实推进党史学习教育走深走实</w:t>
      </w:r>
    </w:p>
    <w:p w:rsidR="002F4DC6" w:rsidRDefault="002F4DC6" w:rsidP="002F4DC6">
      <w:pPr>
        <w:ind w:firstLineChars="200" w:firstLine="420"/>
      </w:pPr>
      <w:r>
        <w:rPr>
          <w:rFonts w:hint="eastAsia"/>
        </w:rPr>
        <w:t>党史学习教育开展以来，绍兴市统计局深入学习贯彻习近平总书记在党史学习教育动员大会上的重要讲话精神，做到善思、实践、深悟，统筹谋划，精心部署，周密组织，以高度的政治自觉、务实的工作举措、扎实的工作作风不断推动党史学习教育走深走实。</w:t>
      </w:r>
    </w:p>
    <w:p w:rsidR="002F4DC6" w:rsidRDefault="002F4DC6" w:rsidP="002F4DC6">
      <w:pPr>
        <w:ind w:firstLineChars="200" w:firstLine="420"/>
      </w:pPr>
      <w:r>
        <w:rPr>
          <w:rFonts w:hint="eastAsia"/>
        </w:rPr>
        <w:t>一、以学促思，做到“三个强化”</w:t>
      </w:r>
    </w:p>
    <w:p w:rsidR="002F4DC6" w:rsidRDefault="002F4DC6" w:rsidP="002F4DC6">
      <w:pPr>
        <w:ind w:firstLineChars="200" w:firstLine="420"/>
      </w:pPr>
      <w:r>
        <w:rPr>
          <w:rFonts w:hint="eastAsia"/>
        </w:rPr>
        <w:t>一是强化“领导带头”。局领导以“少数关键”带动“绝大多数”，率先垂范领学促学，将党史学习作为局党组理论学习中心组学习的重要内容，通过中心组学习、专题研讨及领导干部党史学习教育专题网络培训班集中学习，带头学、带头讲、带头用。深化“统计微讲堂”，领导带头上讲堂，讲党课谈体悟，强化示范带动作用，全局上下形成党组带头学、党委督促学、支部交流学、周一集中学、党员主动学的良好学习氛围。党史学习教育开展以来，我局共开展党组理论学习中心组专题学习及研讨</w:t>
      </w:r>
      <w:r>
        <w:t>8</w:t>
      </w:r>
      <w:r>
        <w:t>次，局领导上党课</w:t>
      </w:r>
      <w:r>
        <w:t>9</w:t>
      </w:r>
      <w:r>
        <w:t>次。</w:t>
      </w:r>
    </w:p>
    <w:p w:rsidR="002F4DC6" w:rsidRDefault="002F4DC6" w:rsidP="002F4DC6">
      <w:pPr>
        <w:ind w:firstLineChars="200" w:firstLine="420"/>
      </w:pPr>
      <w:r>
        <w:rPr>
          <w:rFonts w:hint="eastAsia"/>
        </w:rPr>
        <w:t>二是强化“分类分层”。研究制定市统计局开展党史学习教育实施工作方案，细化</w:t>
      </w:r>
      <w:r>
        <w:t>11</w:t>
      </w:r>
      <w:r>
        <w:t>项重点工作，聚焦</w:t>
      </w:r>
      <w:r>
        <w:t>“</w:t>
      </w:r>
      <w:r>
        <w:t>十个一</w:t>
      </w:r>
      <w:r>
        <w:t>”</w:t>
      </w:r>
      <w:r>
        <w:t>系列活动，制定党史学习教育</w:t>
      </w:r>
      <w:r>
        <w:t>4</w:t>
      </w:r>
      <w:r>
        <w:t>本指定书目学习及专题研讨计划表、党史学习教育相关活动计划表、</w:t>
      </w:r>
      <w:r>
        <w:t>“</w:t>
      </w:r>
      <w:r>
        <w:t>我为群众办实事</w:t>
      </w:r>
      <w:r>
        <w:t>”</w:t>
      </w:r>
      <w:r>
        <w:t>民生实事计划清单、</w:t>
      </w:r>
      <w:r>
        <w:t>“</w:t>
      </w:r>
      <w:r>
        <w:t>两地报到、双岗服务</w:t>
      </w:r>
      <w:r>
        <w:t>”</w:t>
      </w:r>
      <w:r>
        <w:t>和</w:t>
      </w:r>
      <w:r>
        <w:t>“</w:t>
      </w:r>
      <w:r>
        <w:t>微心愿</w:t>
      </w:r>
      <w:r>
        <w:t>”</w:t>
      </w:r>
      <w:r>
        <w:t>认领操作指南等多个指导性工作方案，明确局党组、机关党委、党支部及党员各级重点任务、时限要求，细化具体工作措施，做到分类指导落实，分层推进实施。</w:t>
      </w:r>
    </w:p>
    <w:p w:rsidR="002F4DC6" w:rsidRDefault="002F4DC6" w:rsidP="002F4DC6">
      <w:pPr>
        <w:ind w:firstLineChars="200" w:firstLine="420"/>
      </w:pPr>
      <w:r>
        <w:rPr>
          <w:rFonts w:hint="eastAsia"/>
        </w:rPr>
        <w:t>三是强化“抓实日常”。以线上线下相结合的方式开展党史日常学习，在微信公众号开设“党史云学习”专题，打造“指尖上的党课”，于</w:t>
      </w:r>
      <w:r>
        <w:t>3</w:t>
      </w:r>
      <w:r>
        <w:t>月</w:t>
      </w:r>
      <w:r>
        <w:t>22</w:t>
      </w:r>
      <w:r>
        <w:t>日起每日推出</w:t>
      </w:r>
      <w:r>
        <w:t>“</w:t>
      </w:r>
      <w:r>
        <w:t>百年党史</w:t>
      </w:r>
      <w:r>
        <w:t>”</w:t>
      </w:r>
      <w:r>
        <w:t>中国共产党大事记和《百炼成钢：中国共产党的</w:t>
      </w:r>
      <w:r>
        <w:t>100</w:t>
      </w:r>
      <w:r>
        <w:t>年》百集微纪录片，截至目前已推送学习</w:t>
      </w:r>
      <w:r>
        <w:t>100</w:t>
      </w:r>
      <w:r>
        <w:t>期；开辟了</w:t>
      </w:r>
      <w:r>
        <w:t>“</w:t>
      </w:r>
      <w:r>
        <w:t>声音上的党史</w:t>
      </w:r>
      <w:r>
        <w:t>”</w:t>
      </w:r>
      <w:r>
        <w:t>，推出《论中国共产党历史》《中国共产党简史》等有声书专栏，用音频结合文字的形式方便离退休党员日常学习，确保每位党员党史学习教育</w:t>
      </w:r>
      <w:r>
        <w:t>“</w:t>
      </w:r>
      <w:r>
        <w:t>不漏学</w:t>
      </w:r>
      <w:r>
        <w:t>”“</w:t>
      </w:r>
      <w:r>
        <w:t>不缺课</w:t>
      </w:r>
      <w:r>
        <w:t>”“</w:t>
      </w:r>
      <w:r>
        <w:t>不掉队</w:t>
      </w:r>
      <w:r>
        <w:t>”</w:t>
      </w:r>
      <w:r>
        <w:t>。</w:t>
      </w:r>
    </w:p>
    <w:p w:rsidR="002F4DC6" w:rsidRDefault="002F4DC6" w:rsidP="002F4DC6">
      <w:pPr>
        <w:ind w:firstLineChars="200" w:firstLine="420"/>
      </w:pPr>
      <w:r>
        <w:rPr>
          <w:rFonts w:hint="eastAsia"/>
        </w:rPr>
        <w:t>二、以思促践，做到“四进四服务”</w:t>
      </w:r>
    </w:p>
    <w:p w:rsidR="002F4DC6" w:rsidRDefault="002F4DC6" w:rsidP="002F4DC6">
      <w:pPr>
        <w:ind w:firstLineChars="200" w:firstLine="420"/>
      </w:pPr>
      <w:r>
        <w:rPr>
          <w:rFonts w:hint="eastAsia"/>
        </w:rPr>
        <w:t>一是“进乡村善服务”。为推动党史学习教育有效助推乡村振兴，</w:t>
      </w:r>
      <w:r>
        <w:t>6</w:t>
      </w:r>
      <w:r>
        <w:t>月下旬市统计局到结对帮扶村新昌县南明街道荘前村开展党史学习教育进农村专题党课活动，局联系点领导和驻村指导员分别为农村党员讲党课，还为村规划中的旅游开发项目出谋划策，并帮忙联系对接企业，力求项目成功落地，助推乡村经济振兴。</w:t>
      </w:r>
    </w:p>
    <w:p w:rsidR="002F4DC6" w:rsidRDefault="002F4DC6" w:rsidP="002F4DC6">
      <w:pPr>
        <w:ind w:firstLineChars="200" w:firstLine="420"/>
      </w:pPr>
      <w:r>
        <w:rPr>
          <w:rFonts w:hint="eastAsia"/>
        </w:rPr>
        <w:t>二是“进社区强服务”。切实将“两地报到、双岗服务”和“微心愿”认领工作作为党史学习教育“我为群众办实事”的重要内容，及时部署、层层落实、有序推进，在职党员两地已全部报到，“微心愿”已全员认领。局机关党委与府山社区党组织共商共议，共驻共建，建立长效联系机制，局联系点领导和驻社指导员到社区给党员群众讲党课，并先后组织</w:t>
      </w:r>
      <w:r>
        <w:t>40</w:t>
      </w:r>
      <w:r>
        <w:t>余名党员参与社区</w:t>
      </w:r>
      <w:r>
        <w:t>“</w:t>
      </w:r>
      <w:r>
        <w:t>我当一天分拣员</w:t>
      </w:r>
      <w:r>
        <w:t>”“</w:t>
      </w:r>
      <w:r>
        <w:t>送学上门</w:t>
      </w:r>
      <w:r>
        <w:t>”“</w:t>
      </w:r>
      <w:r>
        <w:t>环境卫生整治</w:t>
      </w:r>
      <w:r>
        <w:t>”</w:t>
      </w:r>
      <w:r>
        <w:t>等志愿服务活动。</w:t>
      </w:r>
    </w:p>
    <w:p w:rsidR="002F4DC6" w:rsidRDefault="002F4DC6" w:rsidP="002F4DC6">
      <w:pPr>
        <w:ind w:firstLineChars="200" w:firstLine="420"/>
      </w:pPr>
      <w:r>
        <w:rPr>
          <w:rFonts w:hint="eastAsia"/>
        </w:rPr>
        <w:t>三是“进企业送服务”。规范化提升企业统计台账质量，上半年局领导带队开展“一对一”指导服务企业累计</w:t>
      </w:r>
      <w:r>
        <w:t>123</w:t>
      </w:r>
      <w:r>
        <w:t>家，面对面倾听企业生产经营状况，点对点解决企业统计疑难杂症。提高企业统计人员业务水平，针对审核发现的典型问题，及时制作</w:t>
      </w:r>
      <w:r>
        <w:t>“</w:t>
      </w:r>
      <w:r>
        <w:t>业务提示书</w:t>
      </w:r>
      <w:r>
        <w:t>”</w:t>
      </w:r>
      <w:r>
        <w:t>反馈到企业，做到</w:t>
      </w:r>
      <w:r>
        <w:t>“</w:t>
      </w:r>
      <w:r>
        <w:t>发现一个，解决一片</w:t>
      </w:r>
      <w:r>
        <w:t>”</w:t>
      </w:r>
      <w:r>
        <w:t>。加强企业统计信用体系建设，主动为满足条件的</w:t>
      </w:r>
      <w:r>
        <w:t>9</w:t>
      </w:r>
      <w:r>
        <w:t>家企业提供信用修复服务；为</w:t>
      </w:r>
      <w:r>
        <w:t>16</w:t>
      </w:r>
      <w:r>
        <w:t>家统计诚信申报单位优化审核流程，采用报表、台账互审代替传统现场审核。</w:t>
      </w:r>
    </w:p>
    <w:p w:rsidR="002F4DC6" w:rsidRDefault="002F4DC6" w:rsidP="002F4DC6">
      <w:pPr>
        <w:ind w:firstLineChars="200" w:firstLine="420"/>
      </w:pPr>
      <w:r>
        <w:rPr>
          <w:rFonts w:hint="eastAsia"/>
        </w:rPr>
        <w:t>四是“进基层优服务”。强化数智赋能，利用无人机开展投资项目实地核查，提升工作质效。优化数据共享，利用信息化手段完善统计数据服务平台，满足部门需求。提升社会参与，起草《绍兴市统计“三员”队伍建设实施办法》（征求意见稿），创新试点统计“三员”队伍。减轻基层负担，开展部门调查项目专项清理，杜绝随意增加调查项目现象。提升基层待遇，起草《关于进一步加强统计基层基础建设的意见》（征求意见稿），加强县乡两级统计规范化建设。</w:t>
      </w:r>
    </w:p>
    <w:p w:rsidR="002F4DC6" w:rsidRDefault="002F4DC6" w:rsidP="002F4DC6">
      <w:pPr>
        <w:ind w:firstLineChars="200" w:firstLine="420"/>
      </w:pPr>
      <w:r>
        <w:rPr>
          <w:rFonts w:hint="eastAsia"/>
        </w:rPr>
        <w:t>三、以践促悟，做到“五聚焦五着力”</w:t>
      </w:r>
    </w:p>
    <w:p w:rsidR="002F4DC6" w:rsidRDefault="002F4DC6" w:rsidP="002F4DC6">
      <w:pPr>
        <w:ind w:firstLineChars="200" w:firstLine="420"/>
      </w:pPr>
      <w:r>
        <w:rPr>
          <w:rFonts w:hint="eastAsia"/>
        </w:rPr>
        <w:t>一是聚焦履职尽责，着力统筹调度抓质量。坚持把党史学习教育与学习统计发展史贯通起来，认真总结统计工作历史经验和优良传统，并在新的实践中坚持、继承和发扬。着力提升统计数据质量，坚持依法统计、依法治统，强化统计执法检查，持续营造防范和惩治统计造假、弄虚作假的工作环境。着力加强数据真实性，加强数据实时监测和源头数据防控，加强一套表调查单位审核确认工作，加大数据质量评估、审核查询和专业核查力度，提高统计数据的真实性、准确性。</w:t>
      </w:r>
    </w:p>
    <w:p w:rsidR="002F4DC6" w:rsidRDefault="002F4DC6" w:rsidP="002F4DC6">
      <w:pPr>
        <w:ind w:firstLineChars="200" w:firstLine="420"/>
      </w:pPr>
      <w:r>
        <w:rPr>
          <w:rFonts w:hint="eastAsia"/>
        </w:rPr>
        <w:t>二是聚焦统计服务，着力监测分析抓成效。以“我为群众办实事”实践活动为契机，结合统计基层基础建设，将党史学习教育融入统计日常工作。党员领导干部带头深入乡镇基层及有关企业走访调研，了解经济发展中的短板和运行中的困难和问题，强化对主要经济指标的监测预警研判，发掘推动经济高质量发展的新举措和亮点工作，并提出有实效、可操作的对策建议，为市委市政府科学决策提供重要参考。</w:t>
      </w:r>
    </w:p>
    <w:p w:rsidR="002F4DC6" w:rsidRDefault="002F4DC6" w:rsidP="002F4DC6">
      <w:pPr>
        <w:ind w:firstLineChars="200" w:firstLine="420"/>
      </w:pPr>
      <w:r>
        <w:rPr>
          <w:rFonts w:hint="eastAsia"/>
        </w:rPr>
        <w:t>三是聚焦主题宣教，着力红色传承抓特色。丰富活动形式，结合主题党日活动，开展“十个一”系列主题活动。先后组织党员赴梁柏台生平事迹陈列馆、俞秀松纪念馆、浙东新四军后勤基地纪念馆等红色基地开展“六个一”活动，追寻红色足迹，坚定理想信念。开展“感悟百年党史、争当数海先锋”主题征文活动、“学党史，知党情，跟党走”党史知识竞赛活动、“英雄记忆”最爱影片主题分享活动、“统计之魂话今昔”银青党员信仰对话等主题宣教活动，做到全员参与学习，全员接受教育，进一步激发党员干部爱党爱国热情。</w:t>
      </w:r>
    </w:p>
    <w:p w:rsidR="002F4DC6" w:rsidRDefault="002F4DC6" w:rsidP="002F4DC6">
      <w:pPr>
        <w:ind w:firstLineChars="200" w:firstLine="420"/>
      </w:pPr>
      <w:r>
        <w:rPr>
          <w:rFonts w:hint="eastAsia"/>
        </w:rPr>
        <w:t>四是聚焦宣传重点，着力感悟初心抓引导。开设党史学习教育专栏，充分利用绍兴统计信息网、“绍兴统计”微信公众号、简报、局宣传栏等宣传阵地，采取新闻报道、解读评论、典型宣传等形式，深入宣传党中央决策部署，及时反映绍兴市统计局系统党史学习教育的实际成效、好的做法和鲜活经验，加强正面引导，营造了浓郁的党史学习教育氛围。目前已累计推送党史学习教育相关讯息</w:t>
      </w:r>
      <w:r>
        <w:t>250</w:t>
      </w:r>
      <w:r>
        <w:t>余条，印发简报</w:t>
      </w:r>
      <w:r>
        <w:t>8</w:t>
      </w:r>
      <w:r>
        <w:t>期，刊发《建党百年绍兴经济社会发展成就》专报</w:t>
      </w:r>
      <w:r>
        <w:t>1</w:t>
      </w:r>
      <w:r>
        <w:t>期。</w:t>
      </w:r>
    </w:p>
    <w:p w:rsidR="002F4DC6" w:rsidRDefault="002F4DC6" w:rsidP="002F4DC6">
      <w:pPr>
        <w:ind w:firstLineChars="200" w:firstLine="420"/>
      </w:pPr>
      <w:r>
        <w:rPr>
          <w:rFonts w:hint="eastAsia"/>
        </w:rPr>
        <w:t>五是聚焦教育成果，着力融合推进抓转化。紧紧围绕庆祝中国共产党成立</w:t>
      </w:r>
      <w:r>
        <w:t>100</w:t>
      </w:r>
      <w:r>
        <w:t>周年，将党史学习教育与</w:t>
      </w:r>
      <w:r>
        <w:t>“</w:t>
      </w:r>
      <w:r>
        <w:t>模范机关</w:t>
      </w:r>
      <w:r>
        <w:t>”</w:t>
      </w:r>
      <w:r>
        <w:t>创建、</w:t>
      </w:r>
      <w:r>
        <w:t>“</w:t>
      </w:r>
      <w:r>
        <w:t>五星双优</w:t>
      </w:r>
      <w:r>
        <w:t>”</w:t>
      </w:r>
      <w:r>
        <w:t>创建及</w:t>
      </w:r>
      <w:r>
        <w:t>“</w:t>
      </w:r>
      <w:r>
        <w:t>红数林</w:t>
      </w:r>
      <w:r>
        <w:t>”</w:t>
      </w:r>
      <w:r>
        <w:t>统计党建品牌创建紧密结合，统筹推进。注重党史学习教育与支部日常结合、与党员教育培训结合、与中心工作结合、与</w:t>
      </w:r>
      <w:r>
        <w:t>“</w:t>
      </w:r>
      <w:r>
        <w:t>三驻三服务</w:t>
      </w:r>
      <w:r>
        <w:t>”</w:t>
      </w:r>
      <w:r>
        <w:t>结合、与解决实际困难结合、与为群众办实事结合，切实做到有机融合、协调推进，激发党员干部干事创业热情，推动党史学习教育与统计业务工作同频共振。</w:t>
      </w:r>
    </w:p>
    <w:p w:rsidR="002F4DC6" w:rsidRDefault="002F4DC6" w:rsidP="00673204">
      <w:pPr>
        <w:ind w:left="420" w:firstLine="2"/>
        <w:jc w:val="right"/>
      </w:pPr>
      <w:r w:rsidRPr="00673204">
        <w:rPr>
          <w:rFonts w:hint="eastAsia"/>
        </w:rPr>
        <w:t>市统计局</w:t>
      </w:r>
      <w:r w:rsidRPr="00673204">
        <w:t>2021-07-07</w:t>
      </w:r>
    </w:p>
    <w:p w:rsidR="002F4DC6" w:rsidRDefault="002F4DC6" w:rsidP="00915986">
      <w:pPr>
        <w:sectPr w:rsidR="002F4DC6" w:rsidSect="00915986">
          <w:type w:val="continuous"/>
          <w:pgSz w:w="11906" w:h="16838"/>
          <w:pgMar w:top="1644" w:right="1236" w:bottom="1418" w:left="1814" w:header="851" w:footer="907" w:gutter="0"/>
          <w:pgNumType w:start="1"/>
          <w:cols w:space="720"/>
          <w:docGrid w:type="lines" w:linePitch="341" w:charSpace="2373"/>
        </w:sectPr>
      </w:pPr>
    </w:p>
    <w:p w:rsidR="006A1A9F" w:rsidRDefault="006A1A9F"/>
    <w:sectPr w:rsidR="006A1A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4DC6"/>
    <w:rsid w:val="002F4DC6"/>
    <w:rsid w:val="006A1A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F4D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F4DC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395</Words>
  <Characters>2255</Characters>
  <Application>Microsoft Office Word</Application>
  <DocSecurity>0</DocSecurity>
  <Lines>18</Lines>
  <Paragraphs>5</Paragraphs>
  <ScaleCrop>false</ScaleCrop>
  <Company>Win10NeT.COM</Company>
  <LinksUpToDate>false</LinksUpToDate>
  <CharactersWithSpaces>2645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2022-07-08T07:54:00Z</dcterms:created>
</cp:coreProperties>
</file>