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10" w:rsidRDefault="00507910" w:rsidP="00B55B09">
      <w:pPr>
        <w:pStyle w:val="1"/>
      </w:pPr>
      <w:r w:rsidRPr="00B55B09">
        <w:rPr>
          <w:rFonts w:hint="eastAsia"/>
        </w:rPr>
        <w:t>商河县统计局“三结合三聚力”推动作风建设年活动深入开展</w:t>
      </w:r>
    </w:p>
    <w:p w:rsidR="00507910" w:rsidRDefault="00507910" w:rsidP="00507910">
      <w:pPr>
        <w:ind w:firstLineChars="200" w:firstLine="420"/>
      </w:pPr>
      <w:r>
        <w:rPr>
          <w:rFonts w:hint="eastAsia"/>
        </w:rPr>
        <w:t>县统计局党组坚持以“围绕中心、服务大局”为核心，将作风建设年活动与统计能力建设、服务提升、基层基础充分结合起来，着力强本领、提境界、聚合力，全力为商河经济社会发展提供坚实统计服务保障。</w:t>
      </w:r>
    </w:p>
    <w:p w:rsidR="00507910" w:rsidRDefault="00507910" w:rsidP="00507910">
      <w:pPr>
        <w:ind w:firstLineChars="200" w:firstLine="420"/>
      </w:pPr>
      <w:r>
        <w:rPr>
          <w:rFonts w:hint="eastAsia"/>
        </w:rPr>
        <w:t>专题工作动员部署推进会</w:t>
      </w:r>
    </w:p>
    <w:p w:rsidR="00507910" w:rsidRDefault="00507910" w:rsidP="00507910">
      <w:pPr>
        <w:ind w:firstLineChars="200" w:firstLine="420"/>
      </w:pPr>
      <w:r>
        <w:rPr>
          <w:rFonts w:hint="eastAsia"/>
        </w:rPr>
        <w:t>坚持与统计能力建设相结合，聚力队伍建设强本领。将能力建设作为改进作风的“关键”，多措并举，强基铸本。抓业务能力提升。根据疫情防控形势，积极搭建“线上</w:t>
      </w:r>
      <w:r>
        <w:t>+</w:t>
      </w:r>
      <w:r>
        <w:t>线下</w:t>
      </w:r>
      <w:r>
        <w:t>”</w:t>
      </w:r>
      <w:r>
        <w:t>相结合、集中与分散相结合的学习形式，充分发挥国家统计局学习教育平台作用，持续提升统计业务。截止目前，累计组织学习</w:t>
      </w:r>
      <w:r>
        <w:t>20</w:t>
      </w:r>
      <w:r>
        <w:t>余次。抓疫情防控落实。研究制定疫情防控应急处置机制，成立领导小组，组建综合、业务、志愿服务等三个保障组，统筹抓好疫情防控与统计业务推进，</w:t>
      </w:r>
      <w:r>
        <w:t>4</w:t>
      </w:r>
      <w:r>
        <w:t>月份，面对疫情严峻形势，圆满完成月度联网直报任务，确保了统计工作不断档、不掉线。抓制度规章建设。聚焦</w:t>
      </w:r>
      <w:r>
        <w:t>“</w:t>
      </w:r>
      <w:r>
        <w:rPr>
          <w:rFonts w:hint="eastAsia"/>
        </w:rPr>
        <w:t>改进流程、提高效能”，研究完善考勤、一次性告知制、</w:t>
      </w:r>
      <w:r>
        <w:t>AB</w:t>
      </w:r>
      <w:r>
        <w:t>角工作制等</w:t>
      </w:r>
      <w:r>
        <w:t>30</w:t>
      </w:r>
      <w:r>
        <w:t>余项工作制度，以制度促规范、改作风，实现作风建设长效化、常态化，驰而不息，久久为功。</w:t>
      </w:r>
    </w:p>
    <w:p w:rsidR="00507910" w:rsidRDefault="00507910" w:rsidP="00507910">
      <w:pPr>
        <w:ind w:firstLineChars="200" w:firstLine="420"/>
      </w:pPr>
      <w:r>
        <w:rPr>
          <w:rFonts w:hint="eastAsia"/>
        </w:rPr>
        <w:t>县委常委、副县长张成伟调研投资项目</w:t>
      </w:r>
    </w:p>
    <w:p w:rsidR="00507910" w:rsidRDefault="00507910" w:rsidP="00507910">
      <w:pPr>
        <w:ind w:firstLineChars="200" w:firstLine="420"/>
      </w:pPr>
      <w:r>
        <w:rPr>
          <w:rFonts w:hint="eastAsia"/>
        </w:rPr>
        <w:t>践行一线工作法，实地查看投资项目</w:t>
      </w:r>
    </w:p>
    <w:p w:rsidR="00507910" w:rsidRDefault="00507910" w:rsidP="00507910">
      <w:pPr>
        <w:ind w:firstLineChars="200" w:firstLine="420"/>
      </w:pPr>
      <w:r>
        <w:rPr>
          <w:rFonts w:hint="eastAsia"/>
        </w:rPr>
        <w:t>坚持与统计服务提升相结合，聚力服务大局提境界。将统计服务作为改进作风的“标尺”，深度聚焦，加压提升。在精准分析上下足功夫。继续加强经济运行监测，不断提升统计分析水平，确保全面及时准确反映发展情况。截止目前，编发统计月报</w:t>
      </w:r>
      <w:r>
        <w:t>3</w:t>
      </w:r>
      <w:r>
        <w:t>期、月报快报</w:t>
      </w:r>
      <w:r>
        <w:t>3</w:t>
      </w:r>
      <w:r>
        <w:t>期、统计信息</w:t>
      </w:r>
      <w:r>
        <w:t>2</w:t>
      </w:r>
      <w:r>
        <w:t>期，提供统计数据服务</w:t>
      </w:r>
      <w:r>
        <w:t>200</w:t>
      </w:r>
      <w:r>
        <w:t>余次。在精准建议上下足功夫。积极推行一线工作法，组织专业科室人员深入企业项目一线，加强调查研究，及时了解实际情况，掌握第一手资料。树牢精品意识，着力提升统计调研的深度、含金量。今年以来，累计撰写统计调研分析</w:t>
      </w:r>
      <w:r>
        <w:t>20</w:t>
      </w:r>
      <w:r>
        <w:t>余篇，呈报领导参阅</w:t>
      </w:r>
      <w:r>
        <w:t>14</w:t>
      </w:r>
      <w:r>
        <w:t>篇，较</w:t>
      </w:r>
      <w:r>
        <w:rPr>
          <w:rFonts w:hint="eastAsia"/>
        </w:rPr>
        <w:t>好地发挥了县委、县政府决策参谋助手作用。在精准预警上下足功夫。认真抓好企业联网直报，抓好全过程统计指导服务，强化预警预判意识，提高预警预判能力，今年以来，撰写预警预判分析</w:t>
      </w:r>
      <w:r>
        <w:t>5</w:t>
      </w:r>
      <w:r>
        <w:t>篇，为县委县政府超前决策提供坚实统计依据。</w:t>
      </w:r>
    </w:p>
    <w:p w:rsidR="00507910" w:rsidRDefault="00507910" w:rsidP="00507910">
      <w:pPr>
        <w:ind w:firstLineChars="200" w:firstLine="420"/>
      </w:pPr>
      <w:r>
        <w:rPr>
          <w:rFonts w:hint="eastAsia"/>
        </w:rPr>
        <w:t>调研统计站工作，强化基层基础</w:t>
      </w:r>
    </w:p>
    <w:p w:rsidR="00507910" w:rsidRDefault="00507910" w:rsidP="00507910">
      <w:pPr>
        <w:ind w:firstLineChars="200" w:firstLine="420"/>
      </w:pPr>
      <w:r>
        <w:rPr>
          <w:rFonts w:hint="eastAsia"/>
        </w:rPr>
        <w:t>组织专题培训，强化统计能力</w:t>
      </w:r>
    </w:p>
    <w:p w:rsidR="00507910" w:rsidRDefault="00507910" w:rsidP="00507910">
      <w:pPr>
        <w:ind w:firstLineChars="200" w:firstLine="420"/>
      </w:pPr>
      <w:r>
        <w:rPr>
          <w:rFonts w:hint="eastAsia"/>
        </w:rPr>
        <w:t>坚持与统计基层基础相结合，聚力统筹谋划聚合力。将基层基础作为改进作风的“重点”，开拓思路，锐意突破。创新工作模式。在全市首创县直部门统计信息员机制，在镇街（园区）设立综合统计工作负责人，搭建起“横向到边、纵向到底”的县级统计管理新模式，充分整合统计部门的业务优势和行业主管部门的工作优势，搭建起统计部门和部门统计各司其职，镇街、园区发展主体各负其责的统计工作体系，凝聚服务发展的统计合力。强化考核激励。研究制定《商河县联网直报企业统计工作奖补考核办法（试行）》，从企业统计规范化建设、统计数据质量、统计工作配合度等方面，以表彰和奖补相结合的方式，加强对企业统计人员督导考核，一季度奖补企业</w:t>
      </w:r>
      <w:r>
        <w:t>460</w:t>
      </w:r>
      <w:r>
        <w:t>余家，基层统计活力显著增强，基层统计规范化不断提升，基层统计队伍作风不断强化，为夯实统计源头数据质量奠定坚实作风保障。</w:t>
      </w:r>
    </w:p>
    <w:p w:rsidR="00507910" w:rsidRDefault="00507910" w:rsidP="00507910">
      <w:pPr>
        <w:ind w:firstLineChars="200" w:firstLine="420"/>
        <w:jc w:val="right"/>
      </w:pPr>
      <w:r>
        <w:rPr>
          <w:rFonts w:hint="eastAsia"/>
        </w:rPr>
        <w:t>商河党建</w:t>
      </w:r>
      <w:r>
        <w:t xml:space="preserve"> 2022-06-28</w:t>
      </w:r>
    </w:p>
    <w:p w:rsidR="00507910" w:rsidRDefault="00507910" w:rsidP="0006311E">
      <w:pPr>
        <w:sectPr w:rsidR="00507910" w:rsidSect="0006311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7C6F" w:rsidRDefault="00BC7C6F"/>
    <w:sectPr w:rsidR="00BC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910"/>
    <w:rsid w:val="00507910"/>
    <w:rsid w:val="00BC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0791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0791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Win10NeT.COM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2022-07-08T08:19:00Z</dcterms:created>
</cp:coreProperties>
</file>