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3F" w:rsidRDefault="0078603F" w:rsidP="00790551">
      <w:pPr>
        <w:pStyle w:val="1"/>
      </w:pPr>
      <w:r w:rsidRPr="00790551">
        <w:rPr>
          <w:rFonts w:hint="eastAsia"/>
        </w:rPr>
        <w:t>广昌篇：用活红色文化</w:t>
      </w:r>
      <w:r w:rsidRPr="00790551">
        <w:t xml:space="preserve"> 开拓社会治理新境界</w:t>
      </w:r>
    </w:p>
    <w:p w:rsidR="0078603F" w:rsidRDefault="0078603F" w:rsidP="0078603F">
      <w:pPr>
        <w:ind w:firstLineChars="200" w:firstLine="420"/>
      </w:pPr>
      <w:r>
        <w:rPr>
          <w:rFonts w:hint="eastAsia"/>
        </w:rPr>
        <w:t>近年来，抚州市坚持集民智、聚民心、促民安、惠民生，大力推进“法律明白人”培养工程，切实加强社会矛盾风险防范化解、社会治安防控体系建设，全面统筹推进政法各项工作，在深化市域社会治理现代化过程中做出了积极探索和实践。</w:t>
      </w:r>
    </w:p>
    <w:p w:rsidR="0078603F" w:rsidRDefault="0078603F" w:rsidP="0078603F">
      <w:pPr>
        <w:ind w:firstLineChars="200" w:firstLine="420"/>
      </w:pPr>
      <w:r>
        <w:rPr>
          <w:rFonts w:hint="eastAsia"/>
        </w:rPr>
        <w:t>为发掘各县（区）创新市域社会治理的先进典型经验和工作亮点，推进我市市域社会治理现代化创新实践，切实提高市域社会治理现代化水平，努力打造“有温度”的平安抚州、幸福抚州。即日起，“抚州政法”微信公众号开设【市域社会治理现代化试点工作巡礼】专栏，宣传推广全市社会治理创新经验做法，供各地各单位学习交流借鉴，更好地提升市域社会治理水平。</w:t>
      </w:r>
    </w:p>
    <w:p w:rsidR="0078603F" w:rsidRDefault="0078603F" w:rsidP="0078603F">
      <w:pPr>
        <w:ind w:firstLineChars="200" w:firstLine="420"/>
      </w:pPr>
      <w:r>
        <w:rPr>
          <w:rFonts w:hint="eastAsia"/>
        </w:rPr>
        <w:t>如何充分发挥广昌苏区红色资源，弘扬苏区红色精神，推进广昌红色治理彰显成效，广昌县超前谋划、深入挖掘，以传承红色基因为切入点，以创新基层社会治理新模式，构筑社会治理新格局为着力点，大胆尝试“红色文化＋社会治理”新模式，走出了一条符合广昌实际的社会治理新路子。</w:t>
      </w:r>
    </w:p>
    <w:p w:rsidR="0078603F" w:rsidRDefault="0078603F" w:rsidP="0078603F">
      <w:pPr>
        <w:ind w:firstLineChars="200" w:firstLine="420"/>
      </w:pPr>
      <w:r>
        <w:rPr>
          <w:rFonts w:hint="eastAsia"/>
        </w:rPr>
        <w:t>一、以传承红色基因为实践路径，大力优化基层治理组织根基</w:t>
      </w:r>
    </w:p>
    <w:p w:rsidR="0078603F" w:rsidRDefault="0078603F" w:rsidP="0078603F">
      <w:pPr>
        <w:ind w:firstLineChars="200" w:firstLine="420"/>
      </w:pPr>
      <w:r>
        <w:rPr>
          <w:rFonts w:hint="eastAsia"/>
        </w:rPr>
        <w:t>一是弘扬红色文化，为社会治理“铸魂”。广昌是毛泽东、周恩来、朱德、彭德怀等老一辈无产阶级革命家从事过伟大革命实践的地方，也先后涌现出符竹庭、陈阿金、饶福林等革命烈士英雄事迹，在如何挖掘研究和保护利用红色文化资源上，我县在原有对广昌革命烈士纪念馆、沙子岭毛泽东旧居、高虎脑遗址等一批革命遗址遗迹修缮基础上，加大对本土英雄红色事迹的改造提升，注重以本土红色文化感染人，用英雄事迹鼓舞人，把红色文化融入到乡村治理中，让红色文化、爱国主义精神成为社会治理的主旋律。</w:t>
      </w:r>
    </w:p>
    <w:p w:rsidR="0078603F" w:rsidRDefault="0078603F" w:rsidP="0078603F">
      <w:pPr>
        <w:ind w:firstLineChars="200" w:firstLine="420"/>
      </w:pPr>
      <w:r>
        <w:rPr>
          <w:rFonts w:hint="eastAsia"/>
        </w:rPr>
        <w:t>二是建强红色阵地，为社会治理“壮骨”。广昌县先后建设了驿前高虎脑苏区小镇、甘竹雯峰书院、广昌段长征步道、初心公园、广昌路上红色群雕等</w:t>
      </w:r>
      <w:r>
        <w:t>10</w:t>
      </w:r>
      <w:r>
        <w:t>余个红色教育基地，通过红色示范点建设，建强基层红色文化治理阵地。同时，将爱国主义、革命传统、党性教育等主题融情入景，精心打造具有本地红色文化的宣传阵地，引导党员群众同树新风、共促和谐。</w:t>
      </w:r>
    </w:p>
    <w:p w:rsidR="0078603F" w:rsidRDefault="0078603F" w:rsidP="0078603F">
      <w:pPr>
        <w:ind w:firstLineChars="200" w:firstLine="420"/>
      </w:pPr>
      <w:r>
        <w:rPr>
          <w:rFonts w:hint="eastAsia"/>
        </w:rPr>
        <w:t>三是强化红色教育，为社会治理“强身”。广昌县坚持把赓续红色血脉、传承红色基因做为引领市域社会治理的“源头活水”，积极探索将党的政治优势、组织优势转化为社会治理优势，把红色教育融入“党建三化”工作，坚持党的领导核心，发挥党员先锋模范作用，教育广大党员干部知党史、晓县情、讲正气、刹歪风，深刻领会红色文化的精髓，坚持密切联系群众的优良作风，让广大基层党员干部不断接受红色文化的洗礼，坚定理想信念，强化为民服务作风，赢得更深厚的政治认同，为建设平安广昌发挥了积极作用。</w:t>
      </w:r>
    </w:p>
    <w:p w:rsidR="0078603F" w:rsidRDefault="0078603F" w:rsidP="0078603F">
      <w:pPr>
        <w:ind w:firstLineChars="200" w:firstLine="420"/>
      </w:pPr>
      <w:r>
        <w:rPr>
          <w:rFonts w:hint="eastAsia"/>
        </w:rPr>
        <w:t>二、以赓续红色血脉为精神引领，不断发挥红色文化育人作用</w:t>
      </w:r>
    </w:p>
    <w:p w:rsidR="0078603F" w:rsidRDefault="0078603F" w:rsidP="0078603F">
      <w:pPr>
        <w:ind w:firstLineChars="200" w:firstLine="420"/>
      </w:pPr>
      <w:r>
        <w:rPr>
          <w:rFonts w:hint="eastAsia"/>
        </w:rPr>
        <w:t>▲叶志华</w:t>
      </w:r>
      <w:r>
        <w:t xml:space="preserve"> </w:t>
      </w:r>
      <w:r>
        <w:t>摄</w:t>
      </w:r>
    </w:p>
    <w:p w:rsidR="0078603F" w:rsidRDefault="0078603F" w:rsidP="0078603F">
      <w:pPr>
        <w:ind w:firstLineChars="200" w:firstLine="420"/>
      </w:pPr>
      <w:r>
        <w:rPr>
          <w:rFonts w:hint="eastAsia"/>
        </w:rPr>
        <w:t>广昌县以红色基因优良传统为基础，践行一线工作法、大兴实干为民好作风，进一步推动红色基因融入基层治理，创建各色各样的社会治理新平台。</w:t>
      </w:r>
    </w:p>
    <w:p w:rsidR="0078603F" w:rsidRDefault="0078603F" w:rsidP="0078603F">
      <w:pPr>
        <w:ind w:firstLineChars="200" w:firstLine="420"/>
      </w:pPr>
      <w:r>
        <w:rPr>
          <w:rFonts w:hint="eastAsia"/>
        </w:rPr>
        <w:t>一是强化党建政治引领。广昌县塘坊镇以“五治”融合为抓手，畅通诉求渠道。让党员带着群众干、让群众监督党员干，探索形成了“党员阳光行为</w:t>
      </w:r>
      <w:r>
        <w:t>50</w:t>
      </w:r>
      <w:r>
        <w:t>条</w:t>
      </w:r>
      <w:r>
        <w:t>”</w:t>
      </w:r>
      <w:r>
        <w:t>。尖峰乡弘扬红色工作作风，探索</w:t>
      </w:r>
      <w:r>
        <w:t>“</w:t>
      </w:r>
      <w:r>
        <w:t>三有一评</w:t>
      </w:r>
      <w:r>
        <w:t>”</w:t>
      </w:r>
      <w:r>
        <w:t>工作载体，推动</w:t>
      </w:r>
      <w:r>
        <w:t>“</w:t>
      </w:r>
      <w:r>
        <w:t>群众夜谈会</w:t>
      </w:r>
      <w:r>
        <w:t>”</w:t>
      </w:r>
      <w:r>
        <w:t>，把为群众服务延伸到</w:t>
      </w:r>
      <w:r>
        <w:t>“</w:t>
      </w:r>
      <w:r>
        <w:t>八小时</w:t>
      </w:r>
      <w:r>
        <w:t>”</w:t>
      </w:r>
      <w:r>
        <w:t>之外，获得了群众口碑。</w:t>
      </w:r>
    </w:p>
    <w:p w:rsidR="0078603F" w:rsidRDefault="0078603F" w:rsidP="0078603F">
      <w:pPr>
        <w:ind w:firstLineChars="200" w:firstLine="420"/>
      </w:pPr>
      <w:r>
        <w:rPr>
          <w:rFonts w:hint="eastAsia"/>
        </w:rPr>
        <w:t>二是发挥自治强基作用。实行村民道德“红黑榜”，晒“红榜”宣传弘扬，贴“黑榜”曝光警示，利用“红黑榜”进行鞭策，“四两拨千斤”推动解决基层一些复杂棘手问题，引导群众自我教育、自我管理，自我提高。</w:t>
      </w:r>
    </w:p>
    <w:p w:rsidR="0078603F" w:rsidRDefault="0078603F" w:rsidP="0078603F">
      <w:pPr>
        <w:ind w:firstLineChars="200" w:firstLine="420"/>
      </w:pPr>
      <w:r>
        <w:rPr>
          <w:rFonts w:hint="eastAsia"/>
        </w:rPr>
        <w:t>三是发挥德治教化作用。积极弘扬红色家风，开展“最美莲乡人”、文明风尚家庭等典型活动；树立红色先进榜样，开展“优秀政法干警”“平安建设先进个人”评选工作，大力宣传“见义勇为”积极分子的先进事迹，并在全县通报表彰奖励。从先进典型中感受信仰力量，让党组织和党员群众干有目标、学有榜样。</w:t>
      </w:r>
    </w:p>
    <w:p w:rsidR="0078603F" w:rsidRDefault="0078603F" w:rsidP="0078603F">
      <w:pPr>
        <w:ind w:firstLineChars="200" w:firstLine="420"/>
      </w:pPr>
      <w:r>
        <w:rPr>
          <w:rFonts w:hint="eastAsia"/>
        </w:rPr>
        <w:t>四是发挥法治保障作用。我县坚持提亮红色宣传教育，注重从学生抓起，开设红色讲堂，让红色专题、红色人物、红色书籍进讲堂，让学生在现场宣讲中体验红色印记、领悟红色精神；组织红色体验，筛选干部群众参与拍摄革命斗争纪录片《浴血广昌》、红色主题歌《风卷红旗舞长空》、红色戏剧《红莲花开》等红色作品，扛红旗、穿军装，追寻红色记忆，传承红色基因；开展红色洗礼，组织开展党员干部“向党徽行注目礼”“重温入党誓词”，学习和体验红色革命优良传统，使广大党员干部接受系列红色洗礼，增强广大党员干部的荣誉感、责任感。</w:t>
      </w:r>
    </w:p>
    <w:p w:rsidR="0078603F" w:rsidRDefault="0078603F" w:rsidP="0078603F">
      <w:pPr>
        <w:ind w:firstLineChars="200" w:firstLine="420"/>
      </w:pPr>
      <w:r>
        <w:rPr>
          <w:rFonts w:hint="eastAsia"/>
        </w:rPr>
        <w:t>三、以弘扬红色精神为活力源泉，打造共建共治共享治理新格局</w:t>
      </w:r>
    </w:p>
    <w:p w:rsidR="0078603F" w:rsidRDefault="0078603F" w:rsidP="0078603F">
      <w:pPr>
        <w:ind w:firstLineChars="200" w:firstLine="420"/>
      </w:pPr>
      <w:r>
        <w:rPr>
          <w:rFonts w:hint="eastAsia"/>
        </w:rPr>
        <w:t>（上图为长桥乡志愿者教老年人用智能手机）一是建好服务平台</w:t>
      </w:r>
    </w:p>
    <w:p w:rsidR="0078603F" w:rsidRDefault="0078603F" w:rsidP="0078603F">
      <w:pPr>
        <w:ind w:firstLineChars="200" w:firstLine="420"/>
      </w:pPr>
      <w:r>
        <w:rPr>
          <w:rFonts w:hint="eastAsia"/>
        </w:rPr>
        <w:t>。以县、乡、村三级综治中心实体化建设为抓手，全面推行“网格化管理＋组团式服务＋信息化共享＋多元化参与”的治理模式；在基层设立矛盾纠纷调解室、信访评理室、公共法律服务平台、法律图书室、农家法治书屋等服务阵地全覆盖。开展党员示范岗和党员“亮身份”公开承诺践诺活动，围绕群众需求，开展服务；医疗健康、法律服务、心理疏导、政策宣讲等党员志愿服务团队定期开展巡回宣讲；成立了“老党员调解工作室”，推动乡村（社区）治理“前端”与法院解纷“终端”的无缝对接；结合“三提升”工作开展“开门评警”走访困难群众，零距离摸清群众实际需求，通过认领结对建立常态化的帮扶机制。</w:t>
      </w:r>
    </w:p>
    <w:p w:rsidR="0078603F" w:rsidRDefault="0078603F" w:rsidP="0078603F">
      <w:pPr>
        <w:ind w:firstLineChars="200" w:firstLine="420"/>
      </w:pPr>
      <w:r>
        <w:rPr>
          <w:rFonts w:hint="eastAsia"/>
        </w:rPr>
        <w:t>二是健新红色组织。进一步完善村规民约、家风家规、法律明白人、志愿者协会等红色群众自治模式，修订完善村规民约自治章程，建立健全村居事务议事厅等协商制度建设，不断激发群众自治活力。积极培育红色组织，邀请部分烈士后代、老党员等人员，参与教育党员、服务群众、调处矛盾、传承历史等各项工作推进中遇到的难点问题。</w:t>
      </w:r>
    </w:p>
    <w:p w:rsidR="0078603F" w:rsidRDefault="0078603F" w:rsidP="0078603F">
      <w:pPr>
        <w:ind w:firstLineChars="200" w:firstLine="420"/>
      </w:pPr>
      <w:r>
        <w:rPr>
          <w:rFonts w:hint="eastAsia"/>
        </w:rPr>
        <w:t>三是发挥红网服务。全县共划分红色网格</w:t>
      </w:r>
      <w:r>
        <w:t>341</w:t>
      </w:r>
      <w:r>
        <w:t>个，配齐红色网格员</w:t>
      </w:r>
      <w:r>
        <w:t>341</w:t>
      </w:r>
      <w:r>
        <w:t>人，依托村</w:t>
      </w:r>
      <w:r>
        <w:t>“</w:t>
      </w:r>
      <w:r>
        <w:t>两委</w:t>
      </w:r>
      <w:r>
        <w:t>”</w:t>
      </w:r>
      <w:r>
        <w:t>干部、村小组长、党员和群众代表建立</w:t>
      </w:r>
      <w:r>
        <w:t>“</w:t>
      </w:r>
      <w:r>
        <w:t>红色网格员</w:t>
      </w:r>
      <w:r>
        <w:t>”</w:t>
      </w:r>
      <w:r>
        <w:t>机制，打造</w:t>
      </w:r>
      <w:r>
        <w:t>“</w:t>
      </w:r>
      <w:r>
        <w:t>六员四室</w:t>
      </w:r>
      <w:r>
        <w:t>”</w:t>
      </w:r>
      <w:r>
        <w:t>红色治理项目，实现工作方式由</w:t>
      </w:r>
      <w:r>
        <w:t>“</w:t>
      </w:r>
      <w:r>
        <w:t>上边千条线，下边一根针</w:t>
      </w:r>
      <w:r>
        <w:t>”</w:t>
      </w:r>
      <w:r>
        <w:t>向</w:t>
      </w:r>
      <w:r>
        <w:t>“</w:t>
      </w:r>
      <w:r>
        <w:t>上边千条线、下边一张网</w:t>
      </w:r>
      <w:r>
        <w:t>”</w:t>
      </w:r>
      <w:r>
        <w:t>的转变，为群众提供</w:t>
      </w:r>
      <w:r>
        <w:t>“</w:t>
      </w:r>
      <w:r>
        <w:t>零距离</w:t>
      </w:r>
      <w:r>
        <w:t>”“</w:t>
      </w:r>
      <w:r>
        <w:t>精细化</w:t>
      </w:r>
      <w:r>
        <w:t>”</w:t>
      </w:r>
      <w:r>
        <w:t>服务。</w:t>
      </w:r>
    </w:p>
    <w:p w:rsidR="0078603F" w:rsidRPr="00790551" w:rsidRDefault="0078603F" w:rsidP="00790551">
      <w:pPr>
        <w:ind w:firstLine="420"/>
        <w:jc w:val="right"/>
      </w:pPr>
      <w:r w:rsidRPr="00790551">
        <w:rPr>
          <w:rFonts w:hint="eastAsia"/>
        </w:rPr>
        <w:t>抚州政法</w:t>
      </w:r>
      <w:r>
        <w:rPr>
          <w:rFonts w:hint="eastAsia"/>
        </w:rPr>
        <w:t>202-5-27</w:t>
      </w:r>
    </w:p>
    <w:p w:rsidR="0078603F" w:rsidRDefault="0078603F" w:rsidP="00E83523">
      <w:pPr>
        <w:sectPr w:rsidR="0078603F" w:rsidSect="00E8352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C6A30" w:rsidRDefault="000C6A30"/>
    <w:sectPr w:rsidR="000C6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603F"/>
    <w:rsid w:val="000C6A30"/>
    <w:rsid w:val="0078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8603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8603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2066</Characters>
  <Application>Microsoft Office Word</Application>
  <DocSecurity>0</DocSecurity>
  <Lines>17</Lines>
  <Paragraphs>4</Paragraphs>
  <ScaleCrop>false</ScaleCrop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2022-07-04T03:10:00Z</dcterms:created>
</cp:coreProperties>
</file>