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8B" w:rsidRDefault="00205B8B" w:rsidP="003E0120">
      <w:pPr>
        <w:pStyle w:val="1"/>
      </w:pPr>
      <w:r w:rsidRPr="003E0120">
        <w:rPr>
          <w:rFonts w:hint="eastAsia"/>
        </w:rPr>
        <w:t>兰州市统计局聚焦“五型”干部队伍建设、全力助推统计现代化改革</w:t>
      </w:r>
    </w:p>
    <w:p w:rsidR="00205B8B" w:rsidRDefault="00205B8B" w:rsidP="00205B8B">
      <w:pPr>
        <w:ind w:firstLineChars="200" w:firstLine="420"/>
      </w:pPr>
      <w:r>
        <w:rPr>
          <w:rFonts w:hint="eastAsia"/>
        </w:rPr>
        <w:t>党的十九届五中全会以来，兰州市统计局着眼于新时代统计事业高质量发展，通盘谋划、精准发力，采取“五抓”措施打造“五型”统计干部队伍，全力助推“统计现代化改革”。</w:t>
      </w:r>
    </w:p>
    <w:p w:rsidR="00205B8B" w:rsidRDefault="00205B8B" w:rsidP="00205B8B">
      <w:pPr>
        <w:ind w:firstLineChars="200" w:firstLine="420"/>
      </w:pPr>
      <w:r>
        <w:rPr>
          <w:rFonts w:hint="eastAsia"/>
        </w:rPr>
        <w:t>一是抓牢政策理论学习教育，努力打造一支“素质过硬型”的干部队伍。认真贯彻落实新时代党的组织路线，紧紧围绕“坚定信念、为民服务、勤政务实、敢于担当、清正廉洁”五好干部标准，抓实抓牢干部理想信念教育与政策理论学习教育，教育引导全体干部不断增强“四个意识”，坚定“四个自信”，做到“两个维护”，积极投入学习型干部队伍建设，统筹加强政治理论、政策法规以及市场经济规律、宏观经济政策、现代统计方法制度改革、统计基础理论和统计实务等为主要内容的学习教育与专题培训，持续在全局形成爱学习、勤学习、善学习的浓厚风气，不断在强化学习与实践探索中凝聚起推动“统计现代化改革”的思路与方法，提高引领、服务兰州高质量发展的工作本领。</w:t>
      </w:r>
      <w:r>
        <w:t xml:space="preserve"> </w:t>
      </w:r>
    </w:p>
    <w:p w:rsidR="00205B8B" w:rsidRDefault="00205B8B" w:rsidP="00205B8B">
      <w:pPr>
        <w:ind w:firstLineChars="200" w:firstLine="420"/>
      </w:pPr>
      <w:r>
        <w:rPr>
          <w:rFonts w:hint="eastAsia"/>
        </w:rPr>
        <w:t>二是抓紧干部结构优化，努力打造一支“担当作为型”的干部队伍。合理安排使用各年龄段的优秀干部，既注重干部队伍“年轻化”，又体现“老中青”干部模式的合理搭配，充分发挥各年龄段干部的最佳效能。在保证工作的稳定性和连续性的同时，积极扭转当前统计干部年龄结构、知识结构、专业结构不优，干部流动不畅的现状，跳出统计谋统计，立足大局促改革，持续畅通渠道，优化干部队伍结构，充实年轻新生力量，加大年轻干部培养选拔力度，激发统计干部新时代新担当新作为的强大活力。</w:t>
      </w:r>
      <w:r>
        <w:t xml:space="preserve"> </w:t>
      </w:r>
    </w:p>
    <w:p w:rsidR="00205B8B" w:rsidRDefault="00205B8B" w:rsidP="00205B8B">
      <w:pPr>
        <w:ind w:firstLineChars="200" w:firstLine="420"/>
      </w:pPr>
      <w:r>
        <w:rPr>
          <w:rFonts w:hint="eastAsia"/>
        </w:rPr>
        <w:t>三是抓实公务员平时考核，努力打造一支“务实高效型”的干部队伍。严格规范执行《兰州统计局公务员平时考核办法》、《兰州市统计局各科室、中心年度工作考核办法（试行）》《关于加强机关工作纪律的规定》等规范化内部管理制度，切实健全完善干部考核评价体系，抓在经常、严在日常，督促全体干部自觉加强平时考核与日常管理。始终站在讲政治、讲大局、讲发展的高度，认真做好“六稳”工作、落实“六保”任务，统筹疫情防控和经济社会发展等重点工作，着力在补短板、挖潜能、强服务、促发展上下功夫，提高统计监测预警与决策服务水平，加快形成竞相迸发、人尽其才、创新实干、务实担当的工作格局。</w:t>
      </w:r>
      <w:r>
        <w:t xml:space="preserve"> </w:t>
      </w:r>
    </w:p>
    <w:p w:rsidR="00205B8B" w:rsidRDefault="00205B8B" w:rsidP="00205B8B">
      <w:pPr>
        <w:ind w:firstLineChars="200" w:firstLine="420"/>
      </w:pPr>
      <w:r>
        <w:rPr>
          <w:rFonts w:hint="eastAsia"/>
        </w:rPr>
        <w:t>四是抓强</w:t>
      </w:r>
      <w:r>
        <w:t xml:space="preserve"> </w:t>
      </w:r>
      <w:r>
        <w:t>党风廉政建设，努力打造一支</w:t>
      </w:r>
      <w:r>
        <w:t>“</w:t>
      </w:r>
      <w:r>
        <w:t>清正廉洁型</w:t>
      </w:r>
      <w:r>
        <w:t>”</w:t>
      </w:r>
      <w:r>
        <w:t>的干部队伍。</w:t>
      </w:r>
      <w:r>
        <w:t xml:space="preserve"> </w:t>
      </w:r>
      <w:r>
        <w:t>坚持把纪律和规矩挺在前面，运用监督执纪</w:t>
      </w:r>
      <w:r>
        <w:t>“</w:t>
      </w:r>
      <w:r>
        <w:t>四种形态</w:t>
      </w:r>
      <w:r>
        <w:t>”</w:t>
      </w:r>
      <w:r>
        <w:t>，一级抓一级，层层抓落实。严格执行中央八项规定及实施细则精神，严防</w:t>
      </w:r>
      <w:r>
        <w:t>“</w:t>
      </w:r>
      <w:r>
        <w:t>四风</w:t>
      </w:r>
      <w:r>
        <w:t>”</w:t>
      </w:r>
      <w:r>
        <w:t>隐形变异和滋生蔓延。以贯彻落实党章和廉洁自律准则、纪律处分条例等党规</w:t>
      </w:r>
      <w:r>
        <w:t xml:space="preserve"> </w:t>
      </w:r>
      <w:r>
        <w:t>党纪和中央</w:t>
      </w:r>
      <w:r>
        <w:t>“</w:t>
      </w:r>
      <w:r>
        <w:t>两办</w:t>
      </w:r>
      <w:r>
        <w:t>”</w:t>
      </w:r>
      <w:r>
        <w:t>《意见》《办法》《规定》等统计法律法规为重点，加强干部教育特别是警示教育，始终筑牢全体干部的法制观念、纪律观念，争做恪尽职守、甘于淡泊、廉洁统计的典范，营造依法兴统的良好社会氛围，，不断推动党风廉政建设和统计行风建设向纵深发展。</w:t>
      </w:r>
      <w:r>
        <w:t xml:space="preserve"> </w:t>
      </w:r>
    </w:p>
    <w:p w:rsidR="00205B8B" w:rsidRDefault="00205B8B" w:rsidP="00205B8B">
      <w:pPr>
        <w:ind w:firstLineChars="200" w:firstLine="420"/>
      </w:pPr>
      <w:r>
        <w:rPr>
          <w:rFonts w:hint="eastAsia"/>
        </w:rPr>
        <w:t>五是抓稳干部监督工作，努力打造一支“作风优良型”的干部队伍。进一步健全民主、公开、竞争、择优的选人用人机制，提高选人用人的科学化、民主化、制度化水平。坚决抵制选人用人上的不正之风，营造风清气正的选人用人环境。严格执行干部任免程序，加强对后备干部、新提拔干部、转任干部和重点岗位干部的监督，认真落实干部选拔任用“一报告两评议”制度，切实加强干部监督管理，为在全市统计系统营造良好的干事创业环境提供严明的组织纪律保证。</w:t>
      </w:r>
    </w:p>
    <w:p w:rsidR="00205B8B" w:rsidRDefault="00205B8B" w:rsidP="00205B8B">
      <w:pPr>
        <w:ind w:firstLineChars="200" w:firstLine="420"/>
        <w:jc w:val="right"/>
      </w:pPr>
      <w:r w:rsidRPr="003E0120">
        <w:rPr>
          <w:rFonts w:hint="eastAsia"/>
        </w:rPr>
        <w:t>搜狐网</w:t>
      </w:r>
      <w:r w:rsidRPr="003E0120">
        <w:t>2020-11-24</w:t>
      </w:r>
    </w:p>
    <w:p w:rsidR="00205B8B" w:rsidRDefault="00205B8B" w:rsidP="00806A1E">
      <w:pPr>
        <w:sectPr w:rsidR="00205B8B" w:rsidSect="00806A1E">
          <w:type w:val="continuous"/>
          <w:pgSz w:w="11906" w:h="16838"/>
          <w:pgMar w:top="1644" w:right="1236" w:bottom="1418" w:left="1814" w:header="851" w:footer="907" w:gutter="0"/>
          <w:pgNumType w:start="1"/>
          <w:cols w:space="720"/>
          <w:docGrid w:type="lines" w:linePitch="341" w:charSpace="2373"/>
        </w:sectPr>
      </w:pPr>
    </w:p>
    <w:p w:rsidR="00636FFD" w:rsidRDefault="00636FFD"/>
    <w:sectPr w:rsidR="00636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B8B"/>
    <w:rsid w:val="00205B8B"/>
    <w:rsid w:val="00636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5B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5B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Win10NeT.COM</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