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087" w:rsidRDefault="00D95087" w:rsidP="00730769">
      <w:pPr>
        <w:pStyle w:val="1"/>
      </w:pPr>
      <w:r w:rsidRPr="00730769">
        <w:rPr>
          <w:rFonts w:hint="eastAsia"/>
        </w:rPr>
        <w:t>临海市统计局</w:t>
      </w:r>
      <w:r w:rsidRPr="00730769">
        <w:t>2020年工作总结</w:t>
      </w:r>
    </w:p>
    <w:p w:rsidR="00D95087" w:rsidRDefault="00D95087" w:rsidP="00D95087">
      <w:pPr>
        <w:ind w:firstLineChars="200" w:firstLine="420"/>
      </w:pPr>
      <w:r>
        <w:t>2020</w:t>
      </w:r>
      <w:r>
        <w:t>年，在市委市政府坚强领导下，在台州市统计局精心指导下，在相关部门和各镇（街道）的配合、支持下，市统计局紧密围绕市委市政府中心工作，解放思想，主动作为，创新方法，全年有效地发挥统计三大职能，较好地完成了各项统计调查工作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一、党建统领，实干担当，展现良好统计风貌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充分发挥党组理论学习中心组示范带动作用。不断加大党员干部理论教育和党性锻炼力度，常抓干部职工理论学习，学习工作化、工作学习化，打造忠诚廉洁的模范型统计队伍。二是创建三大党建品牌，树立“清廉统计”形象。打造党建与统计业务融合载体，实施“内强素质，外树形象”大规模统计培训工程，切实有效地提升统计人员专业素养。三是携手合力抗疫。一方面深入镇街，守卡点，护秩序，协助一线防疫；一方面发挥统计职能，开展新冠肺炎疫情下产能恢复情况快速调查，多维度高密度监测企业复工复产情况，打造硬核担当的服务型党员队伍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二、质量为上，规范管理，不断提升统计工作水平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一是围绕本职工作，扎实开展常规统计调查。全年顺利完成农业、工业、建筑业、房地产业、服务业等近</w:t>
      </w:r>
      <w:r>
        <w:t>20</w:t>
      </w:r>
      <w:r>
        <w:t>个专业的统计调查工作，统计调查、监测水平进一步提高，</w:t>
      </w:r>
      <w:r>
        <w:t>“</w:t>
      </w:r>
      <w:r>
        <w:t>报前、报中、报后</w:t>
      </w:r>
      <w:r>
        <w:t>”</w:t>
      </w:r>
      <w:r>
        <w:t>数据质量管控机制进一步完善。二是贯彻落实上级文件精神和工作要求。贯彻落实《关于严格依法统计切实加强和改进统计工作的意见》（临市委办〔</w:t>
      </w:r>
      <w:r>
        <w:t>2020</w:t>
      </w:r>
      <w:r>
        <w:t>〕</w:t>
      </w:r>
      <w:r>
        <w:t>42</w:t>
      </w:r>
      <w:r>
        <w:t>号）、《关于开展全市统计数据质量提升行动的通知》（临市委办函〔</w:t>
      </w:r>
      <w:r>
        <w:t>2020</w:t>
      </w:r>
      <w:r>
        <w:t>〕</w:t>
      </w:r>
      <w:r>
        <w:t>82</w:t>
      </w:r>
      <w:r>
        <w:t>号）等文件，市委常委（扩大）会议、市政府常务等会议，市主要领导指示批示精神，召开专题研究布置全市防范和惩治统计造假、弄虚作</w:t>
      </w:r>
      <w:r>
        <w:rPr>
          <w:rFonts w:hint="eastAsia"/>
        </w:rPr>
        <w:t>假会议，全面提升统计数据质量。三是扎实开展“五大行动”。按照省局要求，制定《局统计数据质量提升行动具体工作方案》（临统〔</w:t>
      </w:r>
      <w:r>
        <w:t>2020</w:t>
      </w:r>
      <w:r>
        <w:t>〕</w:t>
      </w:r>
      <w:r>
        <w:t>38</w:t>
      </w:r>
      <w:r>
        <w:t>号）、《防范和惩治统计造假全面整改自查自纠工作实施方案》（临统〔</w:t>
      </w:r>
      <w:r>
        <w:t>2020</w:t>
      </w:r>
      <w:r>
        <w:t>〕</w:t>
      </w:r>
      <w:r>
        <w:t>47</w:t>
      </w:r>
      <w:r>
        <w:t>号），聚焦统计数据质量自查自纠、违反统计法精神文件和做法的清理、专项核查检查、统计基层基础建设等方面，明确自查对象、自查内容和整改期限，有问题必查，查问题必改。四是加大数据审核力度。采取即报即审，重点指标重点审、易错指标仔细审，差异指标比较审、极值指标反复审等措施，严密监测每家企业数据。加大数据匹配</w:t>
      </w:r>
      <w:r>
        <w:rPr>
          <w:rFonts w:hint="eastAsia"/>
        </w:rPr>
        <w:t>性核查，列出重点企业清单，逐一实地核查，截至目前共核查</w:t>
      </w:r>
      <w:r>
        <w:t>360</w:t>
      </w:r>
      <w:r>
        <w:t>余家企业。规范入库管理，及时更新维护基本单位名录库，各专业严格把关入库申报，确保基础资料库的准确性。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三、夯实基础，树立标杆，推动全员统计工作再深化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再擂鼓，全员统计纵向深入。广开言路，召开全员统计工作座谈会，邀请台州市统计局、临海市人大及政协等相关领导为全员统计建言献策。二是明目标，全面铺开企业规范化建设。制定创建计划，将“四上”企业中尚未创建的单位全面纳入，明确每个阶段工作内容和完成时限，力促企业夯实基础建设。三是树标杆，甄选全员统计示范化企业。在企业规范化创建的基础上，甄选一批“全员统计”标杆企业先行探索如何有效夯实基层基础，为“四上”企业提供示范模本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四、强化培训，创新方式，助推统计服务提档升级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一是强化业务能力提升，开展大规模、多层次统计培训。重视基层统计队伍能力建设</w:t>
      </w:r>
      <w:r>
        <w:t>,</w:t>
      </w:r>
      <w:r>
        <w:t>制定</w:t>
      </w:r>
      <w:r>
        <w:t>“</w:t>
      </w:r>
      <w:r>
        <w:t>分层次、大规模</w:t>
      </w:r>
      <w:r>
        <w:t>”</w:t>
      </w:r>
      <w:r>
        <w:t>培训计划</w:t>
      </w:r>
      <w:r>
        <w:t xml:space="preserve">, </w:t>
      </w:r>
      <w:r>
        <w:t>深入开展分层分类分岗培训</w:t>
      </w:r>
      <w:r>
        <w:t xml:space="preserve">, </w:t>
      </w:r>
      <w:r>
        <w:t>推动落实大规模培训干部、大幅度提高干部素质首要任务。采取邀请专家行家讲座、上挂下派交流锻炼、在检查指导中培训等形式，既有针对性培训又开拓了统计视野。二是狠抓预警监测，优化服务发挥统计职能。完善</w:t>
      </w:r>
      <w:r>
        <w:t>“</w:t>
      </w:r>
      <w:r>
        <w:t>两代表一委员</w:t>
      </w:r>
      <w:r>
        <w:t>”</w:t>
      </w:r>
      <w:r>
        <w:t>信息服务机制，再次细化统计咨询二级清单，制定出简明清晰的统计服务清单供政协委员参考，有效畅通政协委员获取相关信息的渠道。严密预警监测指标，对波动大的指标及时撰写统计专</w:t>
      </w:r>
      <w:r>
        <w:rPr>
          <w:rFonts w:hint="eastAsia"/>
        </w:rPr>
        <w:t>报，供市委市政府决策。截至目前，共撰写高质量统计专报</w:t>
      </w:r>
      <w:r>
        <w:t>20</w:t>
      </w:r>
      <w:r>
        <w:t>篇，其中</w:t>
      </w:r>
      <w:r>
        <w:t>5</w:t>
      </w:r>
      <w:r>
        <w:t>篇获市主要领导批示，</w:t>
      </w:r>
      <w:r>
        <w:t>2</w:t>
      </w:r>
      <w:r>
        <w:t>篇获分管领导批示，统计服务成绩再创新高。三是创新方式方法，线上线下齐发力做好</w:t>
      </w:r>
      <w:r>
        <w:t>“</w:t>
      </w:r>
      <w:r>
        <w:t>三服务</w:t>
      </w:r>
      <w:r>
        <w:t>”</w:t>
      </w:r>
      <w:r>
        <w:t>。充分认识当前疫情防控形势下的国际国内形势，主动服务，下沉企业，通过开展培训、座谈、走访等形式集中开展</w:t>
      </w:r>
      <w:r>
        <w:t>“</w:t>
      </w:r>
      <w:r>
        <w:t>三服务</w:t>
      </w:r>
      <w:r>
        <w:t>”</w:t>
      </w:r>
      <w:r>
        <w:t>活动，并在走访中掌握经济社会发展第一手资料。运用钉钉、微信等平台主动送服务，在线指导部门、镇（街道）规范开展统计工作，简化指导流程，缩短办事时限，详细解读指标，基层统计员基础水平和实际操作能力进一步提升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五、精准谋划，层层落实，扎实做好人口普查工作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一是领导重视工作谋划早。第一时间组建市、镇、村三级人普机构，层层签订目标责任书，逐级抓好落实。重视推进划区绘图，分片划分</w:t>
      </w:r>
      <w:r>
        <w:t>673</w:t>
      </w:r>
      <w:r>
        <w:t>个普查区，</w:t>
      </w:r>
      <w:r>
        <w:t>5280</w:t>
      </w:r>
      <w:r>
        <w:t>个普查小区并开展业务联审辅导培训。下好综合试点先手棋，为人口普查正式入户积累经验、锻炼普查骨干业务。二是督查到位工作成效好。选优育强</w:t>
      </w:r>
      <w:r>
        <w:t>6000</w:t>
      </w:r>
      <w:r>
        <w:t>名普查两员队伍，通过大课讲框架、小课讲操作，推行</w:t>
      </w:r>
      <w:r>
        <w:t>“</w:t>
      </w:r>
      <w:r>
        <w:t>土话教学小视频</w:t>
      </w:r>
      <w:r>
        <w:t>”</w:t>
      </w:r>
      <w:r>
        <w:t>等，千方百计提高培训效果。建立摸底和登记工作日通报制度、分片专人联系制度，挂图作战，扎实开展清查摸底及入户登记工作。三是宣传到位群众支持高。市委、市政府主要领导率</w:t>
      </w:r>
      <w:r>
        <w:rPr>
          <w:rFonts w:hint="eastAsia"/>
        </w:rPr>
        <w:t>先垂范，积极参与人口普查登记，号召全体市民积极支持、参与、配合人口普查工作，为全市普查工作顺利开展造势鼓劲。市级新闻媒体广泛宣传、“小手拉大手”七人普知识进课堂、广场宣传月启动仪式、宣传车大屏幕投放等手段，积极营造人口普查良好氛围。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六、筑牢底线，依法统计，切实增强各级统计法治意识</w:t>
      </w:r>
    </w:p>
    <w:p w:rsidR="00D95087" w:rsidRDefault="00D95087" w:rsidP="00D95087">
      <w:pPr>
        <w:ind w:firstLineChars="200" w:firstLine="420"/>
      </w:pPr>
      <w:r>
        <w:rPr>
          <w:rFonts w:hint="eastAsia"/>
        </w:rPr>
        <w:t>一是提高依法治统意识。全面学习贯彻习近平总书记关于统计工作的指示批示精神，加强《意见》《办法》《规定》的学习，切实提高社会各界依法治统意识。抓住各级党政领导这个关键少数，发放《以案释法统计普法宣传手册》，督查《防范和惩治统计造假弄虚作假重要文件选编》学习落实情况，检查市委常委会、市委中心组学习会、市政府学习会中总关于统计工作的贯彻落实情况，并将统计法律法规的学习纳入党校主体班次学习中。二是开展普法教育宣传。利用各专业召开的统计业务培训会，宣讲统计法律法规知识；利用微信公众号、统计在线教育等平台，宣传统计法律法规知识；通过知识竞赛、考学结合等形式开展统计普法，切实增强全社会的统计法治意识。三是严格执法检查。采取“双随机”检查、重点检查以及邀请政协、市纪委监委共同参与执法等方式，不断纵深推进，全年依法统计氛围进一步形成。</w:t>
      </w:r>
    </w:p>
    <w:p w:rsidR="00D95087" w:rsidRDefault="00D95087" w:rsidP="00D95087">
      <w:pPr>
        <w:ind w:firstLineChars="200" w:firstLine="420"/>
        <w:jc w:val="right"/>
      </w:pPr>
      <w:r w:rsidRPr="00730769">
        <w:rPr>
          <w:rFonts w:hint="eastAsia"/>
        </w:rPr>
        <w:t>市统计局</w:t>
      </w:r>
      <w:r w:rsidRPr="00730769">
        <w:t>2020-12-21</w:t>
      </w:r>
    </w:p>
    <w:p w:rsidR="00D95087" w:rsidRDefault="00D95087" w:rsidP="00160549">
      <w:pPr>
        <w:sectPr w:rsidR="00D95087" w:rsidSect="0016054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6C68" w:rsidRDefault="00A76C68"/>
    <w:sectPr w:rsidR="00A76C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5087"/>
    <w:rsid w:val="00A76C68"/>
    <w:rsid w:val="00D95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50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50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2195</Characters>
  <Application>Microsoft Office Word</Application>
  <DocSecurity>0</DocSecurity>
  <Lines>18</Lines>
  <Paragraphs>5</Paragraphs>
  <ScaleCrop>false</ScaleCrop>
  <Company>Win10NeT.COM</Company>
  <LinksUpToDate>false</LinksUpToDate>
  <CharactersWithSpaces>2574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2022-07-08T08:10:00Z</dcterms:created>
</cp:coreProperties>
</file>