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3CC" w:rsidRDefault="00B643CC" w:rsidP="00730769">
      <w:pPr>
        <w:pStyle w:val="1"/>
      </w:pPr>
      <w:r w:rsidRPr="00730769">
        <w:rPr>
          <w:rFonts w:hint="eastAsia"/>
        </w:rPr>
        <w:t>嘉兴市统计局</w:t>
      </w:r>
      <w:r w:rsidRPr="00730769">
        <w:t>2020年工作总结和2021年工作思路</w:t>
      </w:r>
    </w:p>
    <w:p w:rsidR="00B643CC" w:rsidRDefault="00B643CC" w:rsidP="00B643CC">
      <w:pPr>
        <w:ind w:firstLineChars="200" w:firstLine="420"/>
      </w:pPr>
      <w:r>
        <w:rPr>
          <w:rFonts w:hint="eastAsia"/>
        </w:rPr>
        <w:t>一、</w:t>
      </w:r>
      <w:r>
        <w:t>2020</w:t>
      </w:r>
      <w:r>
        <w:t>年工作总结</w:t>
      </w:r>
    </w:p>
    <w:p w:rsidR="00B643CC" w:rsidRDefault="00B643CC" w:rsidP="00B643CC">
      <w:pPr>
        <w:ind w:firstLineChars="200" w:firstLine="420"/>
      </w:pPr>
      <w:r>
        <w:t>2020</w:t>
      </w:r>
      <w:r>
        <w:t>年，面对新冠肺炎疫情突袭，国内外经济受到巨大冲击的严峻形势，嘉兴市统计局认真学习贯彻习近平总书记在浙江考察时重要讲话精神，围绕市委市政府中心工作，以战时状态投入，以专班机制推进，打好疫情防控、服务经济发展和数据质量管控组合拳，为建设</w:t>
      </w:r>
      <w:r>
        <w:t>“</w:t>
      </w:r>
      <w:r>
        <w:t>五彩嘉兴</w:t>
      </w:r>
      <w:r>
        <w:t>”</w:t>
      </w:r>
      <w:r>
        <w:t>、打造</w:t>
      </w:r>
      <w:r>
        <w:t>“</w:t>
      </w:r>
      <w:r>
        <w:t>重要窗口</w:t>
      </w:r>
      <w:r>
        <w:t>”</w:t>
      </w:r>
      <w:r>
        <w:t>中</w:t>
      </w:r>
      <w:r>
        <w:t>“</w:t>
      </w:r>
      <w:r>
        <w:t>最精彩板块</w:t>
      </w:r>
      <w:r>
        <w:t>”</w:t>
      </w:r>
      <w:r>
        <w:t>贡献统计力量。市局连续十七年荣获全市工作目标责任制考核一等奖。被评为</w:t>
      </w:r>
      <w:r>
        <w:t>2019</w:t>
      </w:r>
      <w:r>
        <w:t>年度全市政务信息考核一等奖，人才工作、</w:t>
      </w:r>
      <w:r>
        <w:t>“</w:t>
      </w:r>
      <w:r>
        <w:t>五水共治</w:t>
      </w:r>
      <w:r>
        <w:t>”</w:t>
      </w:r>
      <w:r>
        <w:t>、服务业发展等考核先进单位。嘉兴港区统计局实现单设，独立运作。</w:t>
      </w:r>
    </w:p>
    <w:p w:rsidR="00B643CC" w:rsidRDefault="00B643CC" w:rsidP="00B643CC">
      <w:pPr>
        <w:ind w:firstLineChars="200" w:firstLine="420"/>
      </w:pPr>
      <w:r>
        <w:rPr>
          <w:rFonts w:hint="eastAsia"/>
        </w:rPr>
        <w:t>（一）投身战疫，当好复工复产冲锋员</w:t>
      </w:r>
    </w:p>
    <w:p w:rsidR="00B643CC" w:rsidRDefault="00B643CC" w:rsidP="00B643CC">
      <w:pPr>
        <w:ind w:firstLineChars="200" w:firstLine="420"/>
      </w:pPr>
      <w:r>
        <w:t>1.</w:t>
      </w:r>
      <w:r>
        <w:t>组织有力。在市防控办统一领导下，第一时间成立疫情防控工作组，召开专题会议研究部署，统筹做好疫情防控和统计监测工作。先后选派</w:t>
      </w:r>
      <w:r>
        <w:t>10</w:t>
      </w:r>
      <w:r>
        <w:t>名精兵强将到市防控办集中办公，印发《关于助力复工复产优化统计监测的通知》，提高监测频率，强化统计监督，配合市政府督查室开展一季度复工复产专项督察，做到安全、抗疫、统计工作不乱、复工调查不断</w:t>
      </w:r>
      <w:r>
        <w:t>“</w:t>
      </w:r>
      <w:r>
        <w:t>四手联弹</w:t>
      </w:r>
      <w:r>
        <w:t>”</w:t>
      </w:r>
      <w:r>
        <w:t>。</w:t>
      </w:r>
    </w:p>
    <w:p w:rsidR="00B643CC" w:rsidRDefault="00B643CC" w:rsidP="00B643CC">
      <w:pPr>
        <w:ind w:firstLineChars="200" w:firstLine="420"/>
      </w:pPr>
      <w:r>
        <w:t>2.</w:t>
      </w:r>
      <w:r>
        <w:t>工作有序。以党支部为战斗堡垒，局领导率先垂范，党员主动请缨，干部积极参与，投身各类抗疫志愿活动，完成新塍高速卡口</w:t>
      </w:r>
      <w:r>
        <w:t>24</w:t>
      </w:r>
      <w:r>
        <w:t>小时测温登记任务，连续三周到结对社区（村）支援一线防控，主动报名到居住社区服务，组建口罩分装突击队，派出</w:t>
      </w:r>
      <w:r>
        <w:t>80</w:t>
      </w:r>
      <w:r>
        <w:t>人次累计分装口罩约</w:t>
      </w:r>
      <w:r>
        <w:t>8</w:t>
      </w:r>
      <w:r>
        <w:t>万个，百余次的志愿活动彰显了统计党员干部的精神风貌，被市委宣传部评为</w:t>
      </w:r>
      <w:r>
        <w:t>“</w:t>
      </w:r>
      <w:r>
        <w:t>最美战疫志愿服务团队</w:t>
      </w:r>
      <w:r>
        <w:t>”</w:t>
      </w:r>
      <w:r>
        <w:t>。</w:t>
      </w:r>
    </w:p>
    <w:p w:rsidR="00B643CC" w:rsidRDefault="00B643CC" w:rsidP="00B643CC">
      <w:pPr>
        <w:ind w:firstLineChars="200" w:firstLine="420"/>
      </w:pPr>
      <w:r>
        <w:t>3.</w:t>
      </w:r>
      <w:r>
        <w:t>监测有效。按照市防控办要求，从</w:t>
      </w:r>
      <w:r>
        <w:t>2</w:t>
      </w:r>
      <w:r>
        <w:t>月</w:t>
      </w:r>
      <w:r>
        <w:t>8</w:t>
      </w:r>
      <w:r>
        <w:t>日起开展疫情防控期间企业复工调查，密切跟踪全市一万余家</w:t>
      </w:r>
      <w:r>
        <w:t>“</w:t>
      </w:r>
      <w:r>
        <w:t>四上</w:t>
      </w:r>
      <w:r>
        <w:t>”</w:t>
      </w:r>
      <w:r>
        <w:t>企业复工复产情况，每日向市防控办上报复工进度，绘制以镇（街道）为单位的全市复工率五色分布图获市长点赞，从</w:t>
      </w:r>
      <w:r>
        <w:t>3</w:t>
      </w:r>
      <w:r>
        <w:t>月</w:t>
      </w:r>
      <w:r>
        <w:t>9</w:t>
      </w:r>
      <w:r>
        <w:t>日起每日动态监测工业企业电力复工数据，累计上报统计专报</w:t>
      </w:r>
      <w:r>
        <w:t>43</w:t>
      </w:r>
      <w:r>
        <w:t>篇，撰写疫情对外贸出口、农业生产影响分析，获市领导批示</w:t>
      </w:r>
      <w:r>
        <w:t>9</w:t>
      </w:r>
      <w:r>
        <w:t>次，其中市主要领导批示</w:t>
      </w:r>
      <w:r>
        <w:t>4</w:t>
      </w:r>
      <w:r>
        <w:t>次。嘉兴抗疫志愿活动和复工调查均被《中国信息报》报道。复工复产调查报告被国家局采用，参与省局防疫物资调研报告被国办采用，获国务院领导批示。</w:t>
      </w:r>
    </w:p>
    <w:p w:rsidR="00B643CC" w:rsidRDefault="00B643CC" w:rsidP="00B643CC">
      <w:pPr>
        <w:ind w:firstLineChars="200" w:firstLine="420"/>
      </w:pPr>
      <w:r>
        <w:rPr>
          <w:rFonts w:hint="eastAsia"/>
        </w:rPr>
        <w:t>（二）组织有序，当好人口普查指导员</w:t>
      </w:r>
    </w:p>
    <w:p w:rsidR="00B643CC" w:rsidRDefault="00B643CC" w:rsidP="00B643CC">
      <w:pPr>
        <w:ind w:firstLineChars="200" w:firstLine="420"/>
      </w:pPr>
      <w:r>
        <w:t>1.</w:t>
      </w:r>
      <w:r>
        <w:t>高规格部署。于</w:t>
      </w:r>
      <w:r>
        <w:t>3</w:t>
      </w:r>
      <w:r>
        <w:t>月</w:t>
      </w:r>
      <w:r>
        <w:t>25</w:t>
      </w:r>
      <w:r>
        <w:t>日召开嘉兴市第七次全国人口普查领导小组第一次全体成员（扩大）会议，全面部署七人普工作，各县（市、区）政府分管领导签订责任书。人口普查工作作为全年重点工作被写入政府工作报告。</w:t>
      </w:r>
      <w:r>
        <w:t>9</w:t>
      </w:r>
      <w:r>
        <w:t>月</w:t>
      </w:r>
      <w:r>
        <w:t>24</w:t>
      </w:r>
      <w:r>
        <w:t>日，市政府召开各县（市、区）政府和有关部门主要负责人会议，毛宏芳市长讲话，对七人普工作进行再部署。</w:t>
      </w:r>
    </w:p>
    <w:p w:rsidR="00B643CC" w:rsidRDefault="00B643CC" w:rsidP="00B643CC">
      <w:pPr>
        <w:ind w:firstLineChars="200" w:firstLine="420"/>
      </w:pPr>
      <w:r>
        <w:t>2.“</w:t>
      </w:r>
      <w:r>
        <w:t>五落实</w:t>
      </w:r>
      <w:r>
        <w:t>”</w:t>
      </w:r>
      <w:r>
        <w:t>到位。上下协力确保机构、人员、经费、办公设施、普查责任落实到位。至</w:t>
      </w:r>
      <w:r>
        <w:t>5</w:t>
      </w:r>
      <w:r>
        <w:t>月</w:t>
      </w:r>
      <w:r>
        <w:t>25</w:t>
      </w:r>
      <w:r>
        <w:t>日，提前完成市县镇村四级人普机构组建。</w:t>
      </w:r>
      <w:r>
        <w:t>9</w:t>
      </w:r>
      <w:r>
        <w:t>月底，全市</w:t>
      </w:r>
      <w:r>
        <w:t>2.8</w:t>
      </w:r>
      <w:r>
        <w:t>万个普查小区从严选聘指导员和普查员</w:t>
      </w:r>
      <w:r>
        <w:t>3.1</w:t>
      </w:r>
      <w:r>
        <w:t>万人。根据疫情防控要求，保障各项物资充分，为</w:t>
      </w:r>
      <w:r>
        <w:t>“</w:t>
      </w:r>
      <w:r>
        <w:t>两员</w:t>
      </w:r>
      <w:r>
        <w:t>”</w:t>
      </w:r>
      <w:r>
        <w:t>购买保险，拧紧安全阀门。</w:t>
      </w:r>
    </w:p>
    <w:p w:rsidR="00B643CC" w:rsidRDefault="00B643CC" w:rsidP="00B643CC">
      <w:pPr>
        <w:ind w:firstLineChars="200" w:firstLine="420"/>
      </w:pPr>
      <w:r>
        <w:t>3.</w:t>
      </w:r>
      <w:r>
        <w:t>多部门联动。与市委组织部、市直机关工委联合发文，充分利用</w:t>
      </w:r>
      <w:r>
        <w:t>“</w:t>
      </w:r>
      <w:r>
        <w:t>一编三定</w:t>
      </w:r>
      <w:r>
        <w:t>”</w:t>
      </w:r>
      <w:r>
        <w:t>网格，组织机关、国有单位党员干部积极参与七人普工作，被国普办编入简报作为典型宣传。联合市公安局抓好户口整顿。联合市政务数据办开发七人普数据查询比对平台系统，充分利用在疫情防控期间掌握的人口信息，打通部门数据壁垒，强化数据共享，提高比对效率。</w:t>
      </w:r>
    </w:p>
    <w:p w:rsidR="00B643CC" w:rsidRDefault="00B643CC" w:rsidP="00B643CC">
      <w:pPr>
        <w:ind w:firstLineChars="200" w:firstLine="420"/>
      </w:pPr>
      <w:r>
        <w:t>4.</w:t>
      </w:r>
      <w:r>
        <w:t>高质量把控。将人口普查业务培训、综合试点、划区绘图、清查摸底和入户登记等各环节工作纳入清单式管理、制度化运作。市普办印发</w:t>
      </w:r>
      <w:r>
        <w:t>7</w:t>
      </w:r>
      <w:r>
        <w:t>项工作制度，强化业务考核、督查和通报。创新市级综合</w:t>
      </w:r>
      <w:r>
        <w:t>+</w:t>
      </w:r>
      <w:r>
        <w:t>专项试点模式，高质量完成在海宁市海洲街道市级试点及各县（市、区）试点。举办人口普查业务技能比武大赛。在摸底登记关键阶段，出台质量控制方案，江海洋副市长带队赴秀洲区新城街道东升社区检查清查摸底工作，局领导班子分组赴各县（市、区）开展督查。圆满完成</w:t>
      </w:r>
      <w:r>
        <w:t>325.87</w:t>
      </w:r>
      <w:r>
        <w:t>万户、</w:t>
      </w:r>
      <w:r>
        <w:t>752.74</w:t>
      </w:r>
      <w:r>
        <w:t>万人口短表登记工作。高质量完成比对复查工作。嘉兴市业务经验材</w:t>
      </w:r>
      <w:r>
        <w:rPr>
          <w:rFonts w:hint="eastAsia"/>
        </w:rPr>
        <w:t>料被中国信息报发表</w:t>
      </w:r>
      <w:r>
        <w:t>5</w:t>
      </w:r>
      <w:r>
        <w:t>篇，国普办采用</w:t>
      </w:r>
      <w:r>
        <w:t>6</w:t>
      </w:r>
      <w:r>
        <w:t>篇。经国家反馈，嘉兴市户籍漏报率全省最低；行职业编码质量全省领先。</w:t>
      </w:r>
    </w:p>
    <w:p w:rsidR="00B643CC" w:rsidRDefault="00B643CC" w:rsidP="00B643CC">
      <w:pPr>
        <w:ind w:firstLineChars="200" w:firstLine="420"/>
      </w:pPr>
      <w:r>
        <w:t>5.</w:t>
      </w:r>
      <w:r>
        <w:t>全方位宣传。打造立体宣传格局，做到</w:t>
      </w:r>
      <w:r>
        <w:t>“</w:t>
      </w:r>
      <w:r>
        <w:t>政府有号召、电视有图像、电台有声音、报刊有文章、户外有标语、网络有内容</w:t>
      </w:r>
      <w:r>
        <w:t>”</w:t>
      </w:r>
      <w:r>
        <w:t>。张兵书记专门录制视频号召支持人口普查工作。《嘉兴日报》发表市局沈周明局长就七人普工作答记者问，在摸底登记前做客</w:t>
      </w:r>
      <w:r>
        <w:t>“12345</w:t>
      </w:r>
      <w:r>
        <w:t>直播间</w:t>
      </w:r>
      <w:r>
        <w:t>”</w:t>
      </w:r>
      <w:r>
        <w:t>记者访谈，与广大网友在线交流宣传七人普工作。《南湖晚报》增设七人普专栏。利用第十一届</w:t>
      </w:r>
      <w:r>
        <w:t>“</w:t>
      </w:r>
      <w:r>
        <w:t>中国统计开放日</w:t>
      </w:r>
      <w:r>
        <w:t>”</w:t>
      </w:r>
      <w:r>
        <w:t>启动七人普宣传月活动。加强与各部门联动，推动人普宣传进机关、进村社、进学校，营造浓厚普查氛围。</w:t>
      </w:r>
    </w:p>
    <w:p w:rsidR="00B643CC" w:rsidRDefault="00B643CC" w:rsidP="00B643CC">
      <w:pPr>
        <w:ind w:firstLineChars="200" w:firstLine="420"/>
      </w:pPr>
      <w:r>
        <w:rPr>
          <w:rFonts w:hint="eastAsia"/>
        </w:rPr>
        <w:t>（三）争先创优，当好助力发展服务员</w:t>
      </w:r>
    </w:p>
    <w:p w:rsidR="00B643CC" w:rsidRDefault="00B643CC" w:rsidP="00B643CC">
      <w:pPr>
        <w:ind w:firstLineChars="200" w:firstLine="420"/>
      </w:pPr>
      <w:r>
        <w:t>1.</w:t>
      </w:r>
      <w:r>
        <w:t>全力服务争先创优。迅速成立服务全市争先创优工作专班，专题研究</w:t>
      </w:r>
      <w:r>
        <w:t>MEI</w:t>
      </w:r>
      <w:r>
        <w:t>指数，制定全市</w:t>
      </w:r>
      <w:r>
        <w:t>MEI</w:t>
      </w:r>
      <w:r>
        <w:t>评分标准，建立镇（街道）</w:t>
      </w:r>
      <w:r>
        <w:t>“</w:t>
      </w:r>
      <w:r>
        <w:t>一图一表一指数</w:t>
      </w:r>
      <w:r>
        <w:t>”</w:t>
      </w:r>
      <w:r>
        <w:t>赛马机制。完善重点企业联系制度，对</w:t>
      </w:r>
      <w:r>
        <w:t>170</w:t>
      </w:r>
      <w:r>
        <w:t>家工业、</w:t>
      </w:r>
      <w:r>
        <w:t>110</w:t>
      </w:r>
      <w:r>
        <w:t>家贸易、</w:t>
      </w:r>
      <w:r>
        <w:t>100</w:t>
      </w:r>
      <w:r>
        <w:t>家服务业龙头企业、</w:t>
      </w:r>
      <w:r>
        <w:t>70</w:t>
      </w:r>
      <w:r>
        <w:t>个大宗农产品监测点进行动态监测，跟踪分析经济形势，反映高质量发展进程。撰写统计分析材料</w:t>
      </w:r>
      <w:r>
        <w:t>297</w:t>
      </w:r>
      <w:r>
        <w:t>篇，被市</w:t>
      </w:r>
      <w:r>
        <w:t>“</w:t>
      </w:r>
      <w:r>
        <w:t>两办</w:t>
      </w:r>
      <w:r>
        <w:t>”</w:t>
      </w:r>
      <w:r>
        <w:t>采用</w:t>
      </w:r>
      <w:r>
        <w:t>78</w:t>
      </w:r>
      <w:r>
        <w:t>篇次，被省两办或国办采用</w:t>
      </w:r>
      <w:r>
        <w:t>14</w:t>
      </w:r>
      <w:r>
        <w:t>篇，获市领导批示</w:t>
      </w:r>
      <w:r>
        <w:t>42</w:t>
      </w:r>
      <w:r>
        <w:t>次。创新开展月度县（市、区）社会消费品零售总额测算工作，监测分析消费市场情况。抓好名录库动态维护，全市新增入库法人单位</w:t>
      </w:r>
      <w:r>
        <w:t>1.5</w:t>
      </w:r>
      <w:r>
        <w:t>万</w:t>
      </w:r>
      <w:r>
        <w:rPr>
          <w:rFonts w:hint="eastAsia"/>
        </w:rPr>
        <w:t>余家，一套表调查单位月度新入库</w:t>
      </w:r>
      <w:r>
        <w:t>833</w:t>
      </w:r>
      <w:r>
        <w:t>家。</w:t>
      </w:r>
    </w:p>
    <w:p w:rsidR="00B643CC" w:rsidRDefault="00B643CC" w:rsidP="00B643CC">
      <w:pPr>
        <w:ind w:firstLineChars="200" w:firstLine="420"/>
      </w:pPr>
      <w:r>
        <w:t>2.</w:t>
      </w:r>
      <w:r>
        <w:t>全力服务高质量发展。做好</w:t>
      </w:r>
      <w:r>
        <w:t>49</w:t>
      </w:r>
      <w:r>
        <w:t>个高质量发展指标数据的收集测算工作，完成</w:t>
      </w:r>
      <w:r>
        <w:t>2019</w:t>
      </w:r>
      <w:r>
        <w:t>年嘉兴县（市、区）高质量发展评价报告。加强现代化进程评价分析，形成的《基于长三角一体化发展国家战略下嘉兴现代化进程评价与分析》报告获张兵书记批示：</w:t>
      </w:r>
      <w:r>
        <w:t>“</w:t>
      </w:r>
      <w:r>
        <w:t>这个研究很有必要、也很及时。</w:t>
      </w:r>
      <w:r>
        <w:t>”</w:t>
      </w:r>
      <w:r>
        <w:t>推进地区生产总值统一核算改革。加强第四次经济普查资料开发，完成《消费市场扩大和升级成效研究》等</w:t>
      </w:r>
      <w:r>
        <w:t>4</w:t>
      </w:r>
      <w:r>
        <w:t>个重点课题研究。发挥嘉兴新经济统计研究中心作用，完成</w:t>
      </w:r>
      <w:r>
        <w:t>6</w:t>
      </w:r>
      <w:r>
        <w:t>个新经济研究课题。组织开展信息软件科研行业调查，加强数字经济分析。强化特色小镇统计监测，服务特色小镇考核</w:t>
      </w:r>
      <w:r>
        <w:rPr>
          <w:rFonts w:hint="eastAsia"/>
        </w:rPr>
        <w:t>及验收命名。</w:t>
      </w:r>
    </w:p>
    <w:p w:rsidR="00B643CC" w:rsidRDefault="00B643CC" w:rsidP="00B643CC">
      <w:pPr>
        <w:ind w:firstLineChars="200" w:firstLine="420"/>
      </w:pPr>
      <w:r>
        <w:t>3.</w:t>
      </w:r>
      <w:r>
        <w:t>全力服务高水平全面建成小康社会。参照浙江省评价指标体系，完善市对县高水平全面建成小康社会监测评价体系，完成监测评价测算。《嘉兴全面小康的</w:t>
      </w:r>
      <w:r>
        <w:t>“</w:t>
      </w:r>
      <w:r>
        <w:t>高水平</w:t>
      </w:r>
      <w:r>
        <w:t>”</w:t>
      </w:r>
      <w:r>
        <w:t>成色》专报获张兵书记批示肯定：</w:t>
      </w:r>
      <w:r>
        <w:t>“</w:t>
      </w:r>
      <w:r>
        <w:t>这样的分析很好，对编制</w:t>
      </w:r>
      <w:r>
        <w:t>‘</w:t>
      </w:r>
      <w:r>
        <w:t>十四五</w:t>
      </w:r>
      <w:r>
        <w:t>’</w:t>
      </w:r>
      <w:r>
        <w:t>规划有帮助</w:t>
      </w:r>
      <w:r>
        <w:t>”</w:t>
      </w:r>
      <w:r>
        <w:t>。加强低收入农户全面小康统计监测，建立</w:t>
      </w:r>
      <w:r>
        <w:t>“</w:t>
      </w:r>
      <w:r>
        <w:t>一表两清单</w:t>
      </w:r>
      <w:r>
        <w:t>”</w:t>
      </w:r>
      <w:r>
        <w:t>检查机制，完成</w:t>
      </w:r>
      <w:r>
        <w:t>3.4</w:t>
      </w:r>
      <w:r>
        <w:t>万笔收支账审核工作，加强监测分析报告。</w:t>
      </w:r>
    </w:p>
    <w:p w:rsidR="00B643CC" w:rsidRDefault="00B643CC" w:rsidP="00B643CC">
      <w:pPr>
        <w:ind w:firstLineChars="200" w:firstLine="420"/>
      </w:pPr>
      <w:r>
        <w:t>4.</w:t>
      </w:r>
      <w:r>
        <w:t>全力服务首位战略。牵头探索建立长三角生态绿色一体化发展示范区统计协作机制，由局长带队赴省统计局、长三角生态绿色一体化示范区执行委员会对接沟通，加强示范区评价体系研究。牵头在嘉善西塘召开示范区三地五镇统计合作交流会，通过《青吴嘉长三角生态绿色一体化发展示范区统计合作交流工作制度》，确定长三角生态绿色一体化示范区高质量发展评价体系。开展长三角一体化农业、工业高质量发展课题研究。按季开展长三角核心城市主要经济指标监测工作，及时提供党委、政府和相关部门。</w:t>
      </w:r>
    </w:p>
    <w:p w:rsidR="00B643CC" w:rsidRDefault="00B643CC" w:rsidP="00B643CC">
      <w:pPr>
        <w:ind w:firstLineChars="200" w:firstLine="420"/>
      </w:pPr>
      <w:r>
        <w:t>5.</w:t>
      </w:r>
      <w:r>
        <w:t>全力服务</w:t>
      </w:r>
      <w:r>
        <w:t>“</w:t>
      </w:r>
      <w:r>
        <w:t>四大会战</w:t>
      </w:r>
      <w:r>
        <w:t>”</w:t>
      </w:r>
      <w:r>
        <w:t>。服务</w:t>
      </w:r>
      <w:r>
        <w:t>“</w:t>
      </w:r>
      <w:r>
        <w:t>枢纽嘉兴</w:t>
      </w:r>
      <w:r>
        <w:t>”</w:t>
      </w:r>
      <w:r>
        <w:t>建设大会战，每月开展交通投资统计监测工作，开展治理拥堵群众满意度调查反映百姓诉求。服务</w:t>
      </w:r>
      <w:r>
        <w:t>“</w:t>
      </w:r>
      <w:r>
        <w:t>创新嘉兴</w:t>
      </w:r>
      <w:r>
        <w:t>”</w:t>
      </w:r>
      <w:r>
        <w:t>建设大会战，完成科技创新、人才发展指数和制造业投资</w:t>
      </w:r>
      <w:r>
        <w:t>3</w:t>
      </w:r>
      <w:r>
        <w:t>个课题研究，每月开展规上数字经济核心制造业统计监测。服务</w:t>
      </w:r>
      <w:r>
        <w:t>“</w:t>
      </w:r>
      <w:r>
        <w:t>品质嘉兴</w:t>
      </w:r>
      <w:r>
        <w:t>”</w:t>
      </w:r>
      <w:r>
        <w:t>建设大会战，围绕城市品质、生态环境等方面开展社情民意调查，完成调查项目</w:t>
      </w:r>
      <w:r>
        <w:t>36</w:t>
      </w:r>
      <w:r>
        <w:t>个，样本</w:t>
      </w:r>
      <w:r>
        <w:t>10.6</w:t>
      </w:r>
      <w:r>
        <w:t>万，获得领导批示</w:t>
      </w:r>
      <w:r>
        <w:t>14</w:t>
      </w:r>
      <w:r>
        <w:t>次，其中主要领导批示</w:t>
      </w:r>
      <w:r>
        <w:t>8</w:t>
      </w:r>
      <w:r>
        <w:t>次。服务</w:t>
      </w:r>
      <w:r>
        <w:t>“</w:t>
      </w:r>
      <w:r>
        <w:t>开放嘉兴</w:t>
      </w:r>
      <w:r>
        <w:t>”</w:t>
      </w:r>
      <w:r>
        <w:t>建设大会战，完善民营经济分析联动机制，按季开发统计资料。建立全市</w:t>
      </w:r>
      <w:r>
        <w:t>21</w:t>
      </w:r>
      <w:r>
        <w:t>个平台动态监测。开展工业企业电子</w:t>
      </w:r>
      <w:r>
        <w:rPr>
          <w:rFonts w:hint="eastAsia"/>
        </w:rPr>
        <w:t>商务交易统计调查试点，推算电子商务交易对工业经济运行影响。</w:t>
      </w:r>
    </w:p>
    <w:p w:rsidR="00B643CC" w:rsidRDefault="00B643CC" w:rsidP="00B643CC">
      <w:pPr>
        <w:ind w:firstLineChars="200" w:firstLine="420"/>
      </w:pPr>
      <w:r>
        <w:t>6.</w:t>
      </w:r>
      <w:r>
        <w:t>全力推进</w:t>
      </w:r>
      <w:r>
        <w:t>“</w:t>
      </w:r>
      <w:r>
        <w:t>三服务</w:t>
      </w:r>
      <w:r>
        <w:t>”</w:t>
      </w:r>
      <w:r>
        <w:t>。深化</w:t>
      </w:r>
      <w:r>
        <w:t>“</w:t>
      </w:r>
      <w:r>
        <w:t>网格连心、组团服务</w:t>
      </w:r>
      <w:r>
        <w:t>”</w:t>
      </w:r>
      <w:r>
        <w:t>，加强基层统计联系点调研和企业走访，市局走访基层</w:t>
      </w:r>
      <w:r>
        <w:t>127</w:t>
      </w:r>
      <w:r>
        <w:t>次，领导带队</w:t>
      </w:r>
      <w:r>
        <w:t>81</w:t>
      </w:r>
      <w:r>
        <w:t>次，走访镇（街道）</w:t>
      </w:r>
      <w:r>
        <w:t>163</w:t>
      </w:r>
      <w:r>
        <w:t>家次、企业</w:t>
      </w:r>
      <w:r>
        <w:t>310</w:t>
      </w:r>
      <w:r>
        <w:t>家，帮助解决问题</w:t>
      </w:r>
      <w:r>
        <w:t>190</w:t>
      </w:r>
      <w:r>
        <w:t>个。与嘉善罗星街道组成党建联盟。深化</w:t>
      </w:r>
      <w:r>
        <w:t>“</w:t>
      </w:r>
      <w:r>
        <w:t>统计汇民情</w:t>
      </w:r>
      <w:r>
        <w:t>”</w:t>
      </w:r>
      <w:r>
        <w:t>服务品牌，开展平安嘉兴、</w:t>
      </w:r>
      <w:r>
        <w:t>“</w:t>
      </w:r>
      <w:r>
        <w:t>五水共治</w:t>
      </w:r>
      <w:r>
        <w:t>”</w:t>
      </w:r>
      <w:r>
        <w:t>、村（社区）换届选举、制止餐饮浪费、垃圾分类、企业服务直通车满意度等民意调查，反映民情民意。推进政府统计数字化转型，加强</w:t>
      </w:r>
      <w:r>
        <w:t>“</w:t>
      </w:r>
      <w:r>
        <w:t>互联网</w:t>
      </w:r>
      <w:r>
        <w:t>+</w:t>
      </w:r>
      <w:r>
        <w:t>政务服务</w:t>
      </w:r>
      <w:r>
        <w:t>”</w:t>
      </w:r>
      <w:r>
        <w:t>，实现统计依申请政务服务事项接入政务服务</w:t>
      </w:r>
      <w:r>
        <w:t xml:space="preserve"> 2.0 </w:t>
      </w:r>
      <w:r>
        <w:t>平台，提高线上受理率和服务水平。</w:t>
      </w:r>
    </w:p>
    <w:p w:rsidR="00B643CC" w:rsidRDefault="00B643CC" w:rsidP="00B643CC">
      <w:pPr>
        <w:ind w:firstLineChars="200" w:firstLine="420"/>
      </w:pPr>
      <w:r>
        <w:rPr>
          <w:rFonts w:hint="eastAsia"/>
        </w:rPr>
        <w:t>（四）严格防惩，当好数据真实守护员</w:t>
      </w:r>
    </w:p>
    <w:p w:rsidR="00B643CC" w:rsidRDefault="00B643CC" w:rsidP="00B643CC">
      <w:pPr>
        <w:ind w:firstLineChars="200" w:firstLine="420"/>
      </w:pPr>
      <w:r>
        <w:t>1.</w:t>
      </w:r>
      <w:r>
        <w:t>思想认识上高度重视。嘉兴市认真贯彻落实全省防范和惩治统计造假工作要求，市主要领导亲自部署，市委市政府主要领导、分管领导连续</w:t>
      </w:r>
      <w:r>
        <w:t>7</w:t>
      </w:r>
      <w:r>
        <w:t>次作出批示，要求坚决杜绝数字造假，在</w:t>
      </w:r>
      <w:r>
        <w:t>4</w:t>
      </w:r>
      <w:r>
        <w:t>次相关会议上强调数据真实的重要性。全市统计系统统一思想，严格措施，做到指导到位、核查到位、整改到位。</w:t>
      </w:r>
      <w:r>
        <w:t>7</w:t>
      </w:r>
      <w:r>
        <w:t>月</w:t>
      </w:r>
      <w:r>
        <w:t>6</w:t>
      </w:r>
      <w:r>
        <w:t>日，在市委常委会上专题传达学习省委省政府领导关于统计造假问题的指示批示精神，市统计局局长就防范和惩治统计假造、弄虚作假有关规定进行解读，市委书记、市长对防范和惩治统计造假提出要求。起草并由市争先创优办印发进一步提高统计数据真实性的通知。</w:t>
      </w:r>
    </w:p>
    <w:p w:rsidR="00B643CC" w:rsidRDefault="00B643CC" w:rsidP="00B643CC">
      <w:pPr>
        <w:ind w:firstLineChars="200" w:firstLine="420"/>
      </w:pPr>
      <w:r>
        <w:t>2.</w:t>
      </w:r>
      <w:r>
        <w:t>措施行动上务实迅速。按照省局和市委市政府部署，市局迅速行动，加强与市纪委监委合作，全面落实统计领域数字造假问题监督执纪问责工作重点和任务分工。实施完成统计数据质量大监管三年行动计划，构建统计监督机制。加大数据比对、核查和执法力度。由局领导带队，组成</w:t>
      </w:r>
      <w:r>
        <w:t>9</w:t>
      </w:r>
      <w:r>
        <w:t>个检查组，在全市开展上半年统计数据质量专项检查，对嘉善县、秀洲区、市金融办开展统计工作巡查，邀请市人大代表、政协委员、市纪委监委及法律顾问参加。全市开展执法检查</w:t>
      </w:r>
      <w:r>
        <w:t>376</w:t>
      </w:r>
      <w:r>
        <w:t>家，处罚金额</w:t>
      </w:r>
      <w:r>
        <w:t>19.45</w:t>
      </w:r>
      <w:r>
        <w:t>万元，其中市局开展</w:t>
      </w:r>
      <w:r>
        <w:t>85</w:t>
      </w:r>
      <w:r>
        <w:t>家，罚款</w:t>
      </w:r>
      <w:r>
        <w:t>5.7</w:t>
      </w:r>
      <w:r>
        <w:t>万元。市局各专业下发核查清单</w:t>
      </w:r>
      <w:r>
        <w:t>10</w:t>
      </w:r>
      <w:r>
        <w:t>万</w:t>
      </w:r>
      <w:r>
        <w:rPr>
          <w:rFonts w:hint="eastAsia"/>
        </w:rPr>
        <w:t>余条，对</w:t>
      </w:r>
      <w:r>
        <w:t>605</w:t>
      </w:r>
      <w:r>
        <w:t>家企业开展现场核查，创历史最高。</w:t>
      </w:r>
    </w:p>
    <w:p w:rsidR="00B643CC" w:rsidRDefault="00B643CC" w:rsidP="00B643CC">
      <w:pPr>
        <w:ind w:firstLineChars="200" w:firstLine="420"/>
      </w:pPr>
      <w:r>
        <w:t>3.</w:t>
      </w:r>
      <w:r>
        <w:t>指导服务上深入有效。花大力气夯实统计基层基础，提高源头数据质量。开展</w:t>
      </w:r>
      <w:r>
        <w:t>“</w:t>
      </w:r>
      <w:r>
        <w:t>五个一</w:t>
      </w:r>
      <w:r>
        <w:t>”</w:t>
      </w:r>
      <w:r>
        <w:t>工作：开展一次统计业务大轮训，分层分批实现基层统计人员及调查对象业务轮训全覆盖，集中培训</w:t>
      </w:r>
      <w:r>
        <w:t>636</w:t>
      </w:r>
      <w:r>
        <w:t>期，培训统计人员超</w:t>
      </w:r>
      <w:r>
        <w:t>3</w:t>
      </w:r>
      <w:r>
        <w:t>万。组建一个统计服务团，市县镇多级联动强有力指导企业统计。全市开展联审辅导</w:t>
      </w:r>
      <w:r>
        <w:t>319</w:t>
      </w:r>
      <w:r>
        <w:t>期，涉及企业</w:t>
      </w:r>
      <w:r>
        <w:t>4136</w:t>
      </w:r>
      <w:r>
        <w:t>家，以</w:t>
      </w:r>
      <w:r>
        <w:t>“</w:t>
      </w:r>
      <w:r>
        <w:t>小班化</w:t>
      </w:r>
      <w:r>
        <w:t>”“</w:t>
      </w:r>
      <w:r>
        <w:t>点对点</w:t>
      </w:r>
      <w:r>
        <w:t>”</w:t>
      </w:r>
      <w:r>
        <w:t>模式提高指导实效。举办一次全市统计制度方法改革创新培训班，邀请省局专家讲课，开设</w:t>
      </w:r>
      <w:r>
        <w:t>10</w:t>
      </w:r>
      <w:r>
        <w:t>期制度方法统计课堂，以科学贯彻统计制度方法为着力点抓好专业工作规范。建立一项统计数据质量通报制度，分析薄弱</w:t>
      </w:r>
      <w:r>
        <w:rPr>
          <w:rFonts w:hint="eastAsia"/>
        </w:rPr>
        <w:t>，整改提升。管理好一份信用档案，全省首家建立“四上单位”统计人员统计信用档案，完成全市</w:t>
      </w:r>
      <w:r>
        <w:t>1.2</w:t>
      </w:r>
      <w:r>
        <w:t>万余家企业近万名统计人员的统计信用信息收集使用，将企业统计数据造假纳入信用体系。</w:t>
      </w:r>
    </w:p>
    <w:p w:rsidR="00B643CC" w:rsidRDefault="00B643CC" w:rsidP="00B643CC">
      <w:pPr>
        <w:ind w:firstLineChars="200" w:firstLine="420"/>
      </w:pPr>
      <w:r>
        <w:t>4.</w:t>
      </w:r>
      <w:r>
        <w:t>普法宣传上扩面提质。一是领导宣讲。举办镇（街道）分管领导依法统计培训班，局党组书记、局长作统计法治宣讲，此外还受邀为市政协理论学习中心组（扩大）学习会、</w:t>
      </w:r>
      <w:r>
        <w:t>“</w:t>
      </w:r>
      <w:r>
        <w:t>经开论坛</w:t>
      </w:r>
      <w:r>
        <w:t>”</w:t>
      </w:r>
      <w:r>
        <w:t>、海宁、海盐、平湖统计能力提升培训班作统计法治讲座。党组副书记、副局长在第</w:t>
      </w:r>
      <w:r>
        <w:t>55</w:t>
      </w:r>
      <w:r>
        <w:t>期县处级领导干部进修班上讲授统计法治课。对</w:t>
      </w:r>
      <w:r>
        <w:t>“</w:t>
      </w:r>
      <w:r>
        <w:t>关键少数</w:t>
      </w:r>
      <w:r>
        <w:t>”</w:t>
      </w:r>
      <w:r>
        <w:t>普法效果明显。二是统计权利义务告知全覆盖。对统计权利义务告知书全新改版，权责更清晰明了，市县联动对所有调查对象进行再告知、再明确。三是分层普法。对政府统计人员、企业负责人、社会大众三类人员分别编印统计法治宣传手册</w:t>
      </w:r>
      <w:r>
        <w:rPr>
          <w:rFonts w:hint="eastAsia"/>
        </w:rPr>
        <w:t>，发放近</w:t>
      </w:r>
      <w:r>
        <w:t>4</w:t>
      </w:r>
      <w:r>
        <w:t>千册。</w:t>
      </w:r>
    </w:p>
    <w:p w:rsidR="00B643CC" w:rsidRDefault="00B643CC" w:rsidP="00B643CC">
      <w:pPr>
        <w:ind w:firstLineChars="200" w:firstLine="420"/>
      </w:pPr>
      <w:r>
        <w:rPr>
          <w:rFonts w:hint="eastAsia"/>
        </w:rPr>
        <w:t>（六）从严治党，当好统计队伍管理员</w:t>
      </w:r>
    </w:p>
    <w:p w:rsidR="00B643CC" w:rsidRDefault="00B643CC" w:rsidP="00B643CC">
      <w:pPr>
        <w:ind w:firstLineChars="200" w:firstLine="420"/>
      </w:pPr>
      <w:r>
        <w:t>1.</w:t>
      </w:r>
      <w:r>
        <w:t>落实党建主体责任，建立</w:t>
      </w:r>
      <w:r>
        <w:t>“</w:t>
      </w:r>
      <w:r>
        <w:t>不忘初心、牢记使命</w:t>
      </w:r>
      <w:r>
        <w:t>”</w:t>
      </w:r>
      <w:r>
        <w:t>长效机制。深入学习贯彻《党委</w:t>
      </w:r>
      <w:r>
        <w:t>(</w:t>
      </w:r>
      <w:r>
        <w:t>党组</w:t>
      </w:r>
      <w:r>
        <w:t>)</w:t>
      </w:r>
      <w:r>
        <w:t>落实全面从严治党主体责任规定》，落实全年党建工作要点和责任清单。巩固拓展</w:t>
      </w:r>
      <w:r>
        <w:t>“</w:t>
      </w:r>
      <w:r>
        <w:t>不忘初心、牢记使命</w:t>
      </w:r>
      <w:r>
        <w:t>”</w:t>
      </w:r>
      <w:r>
        <w:t>主题教育成果，建立长效机制。以党组理论学习中心组学习为龙头，开展</w:t>
      </w:r>
      <w:r>
        <w:t>42</w:t>
      </w:r>
      <w:r>
        <w:t>次集中学习，</w:t>
      </w:r>
      <w:r>
        <w:t>2</w:t>
      </w:r>
      <w:r>
        <w:t>次中层干部读书会。认真开展学习贯彻党的十九届五中全会精神全局干部轮训，举办专题辅导、交流研讨。组织开展</w:t>
      </w:r>
      <w:r>
        <w:t>“</w:t>
      </w:r>
      <w:r>
        <w:t>七一</w:t>
      </w:r>
      <w:r>
        <w:t>”</w:t>
      </w:r>
      <w:r>
        <w:t>主题党日活动，大力弘扬</w:t>
      </w:r>
      <w:r>
        <w:t>“</w:t>
      </w:r>
      <w:r>
        <w:t>红船精神</w:t>
      </w:r>
      <w:r>
        <w:t>”</w:t>
      </w:r>
      <w:r>
        <w:t>。印发《关于认真学习贯彻习近平总书记在浙江考察时重要讲话精神的实施方案》，以</w:t>
      </w:r>
      <w:r>
        <w:t>“</w:t>
      </w:r>
      <w:r>
        <w:t>六个一</w:t>
      </w:r>
      <w:r>
        <w:t>”</w:t>
      </w:r>
      <w:r>
        <w:t>活动掀起学习宣讲热潮，</w:t>
      </w:r>
      <w:r>
        <w:rPr>
          <w:rFonts w:hint="eastAsia"/>
        </w:rPr>
        <w:t>深入开展争创“最精彩单元”争当“最出色干部”大讨论活动，凝聚起推进统计改革发展的强大精神动力。</w:t>
      </w:r>
    </w:p>
    <w:p w:rsidR="00B643CC" w:rsidRDefault="00B643CC" w:rsidP="00B643CC">
      <w:pPr>
        <w:ind w:firstLineChars="200" w:firstLine="420"/>
      </w:pPr>
      <w:r>
        <w:t>2.</w:t>
      </w:r>
      <w:r>
        <w:t>强化正风肃纪，推进清廉统计建设。召开党风廉政建设专题会议，印发责任清单，签订党风廉政建设责任书，层层压实责任。接受市委巡察组对巡察整改</w:t>
      </w:r>
      <w:r>
        <w:t>“</w:t>
      </w:r>
      <w:r>
        <w:t>回头看</w:t>
      </w:r>
      <w:r>
        <w:t>”</w:t>
      </w:r>
      <w:r>
        <w:t>，聚力补短板，强规范，提效能。出台局党组与派驻纪检监察组工作协调沟通机制的办法，落实正风肃纪检查工作方案，发挥局纪检监察小组和财务监督小组作用。岗位廉政风险排查做到全覆盖，制定防控措施，加强廉政警示教育，紧绷党风廉政建设这根弦。把防范和惩治统计造假弄虚作假作为党风廉政建设重要内容紧抓不放。</w:t>
      </w:r>
    </w:p>
    <w:p w:rsidR="00B643CC" w:rsidRDefault="00B643CC" w:rsidP="00B643CC">
      <w:pPr>
        <w:ind w:firstLineChars="200" w:firstLine="420"/>
      </w:pPr>
      <w:r>
        <w:t>3.</w:t>
      </w:r>
      <w:r>
        <w:t>加强干部培养，提振精气神。一是理论学习常抓不懈。坚持统计课堂、每月夜学制度，强化年轻干部学党章党规、学法律法规要求，在党组会、局长办公会上好微课堂。获评嘉兴市唯一全省学习强国</w:t>
      </w:r>
      <w:r>
        <w:t>“</w:t>
      </w:r>
      <w:r>
        <w:t>学习之星</w:t>
      </w:r>
      <w:r>
        <w:t>”</w:t>
      </w:r>
      <w:r>
        <w:t>先进组织。二是积极争取学习锻炼机会。选派</w:t>
      </w:r>
      <w:r>
        <w:t>2</w:t>
      </w:r>
      <w:r>
        <w:t>名领导干部参加市委党校学习，</w:t>
      </w:r>
      <w:r>
        <w:t>1</w:t>
      </w:r>
      <w:r>
        <w:t>名年轻干部到省局学习锻炼，</w:t>
      </w:r>
      <w:r>
        <w:t>2</w:t>
      </w:r>
      <w:r>
        <w:t>人参加市委党校科级班和青干班。三是坚持正确用人导向。开展职务职级晋升和事业单位专业技术岗位竞聘工作，以实绩为导向，有</w:t>
      </w:r>
      <w:r>
        <w:t>7</w:t>
      </w:r>
      <w:r>
        <w:t>人晋升职级，群众公认度高。四是加强干部谈心谈话。加强意识形态正确引导，帮助解决困难，提振干部精气神。五是</w:t>
      </w:r>
      <w:r>
        <w:rPr>
          <w:rFonts w:hint="eastAsia"/>
        </w:rPr>
        <w:t>抓好职称考试。组织全市</w:t>
      </w:r>
      <w:r>
        <w:t>355</w:t>
      </w:r>
      <w:r>
        <w:t>名考生参加全国统计专业技术资格考试。六是发挥统计学会和工青妇团体作用。积极组织活动，在市直机关乒乓球比赛中荣获团体亚军，展现统计风采。</w:t>
      </w:r>
    </w:p>
    <w:p w:rsidR="00B643CC" w:rsidRDefault="00B643CC" w:rsidP="00B643CC">
      <w:pPr>
        <w:ind w:firstLineChars="200" w:firstLine="420"/>
      </w:pPr>
      <w:r>
        <w:rPr>
          <w:rFonts w:hint="eastAsia"/>
        </w:rPr>
        <w:t>二、</w:t>
      </w:r>
      <w:r>
        <w:t>2021</w:t>
      </w:r>
      <w:r>
        <w:t>年工作思路</w:t>
      </w:r>
    </w:p>
    <w:p w:rsidR="00B643CC" w:rsidRDefault="00B643CC" w:rsidP="00B643CC">
      <w:pPr>
        <w:ind w:firstLineChars="200" w:firstLine="420"/>
      </w:pPr>
      <w:r>
        <w:t>2021</w:t>
      </w:r>
      <w:r>
        <w:t>年全市统计工作的总体思路是：坚持以习近平新时代中国特色社会主义思想为指导，深入贯彻落实党的十九届五中全会精神、省委十四届八次全会和市委八届十一次全会精神，按照市委市政府和省统计局统一部署，以提高统计数据质量为主责，以提升统计能力为主线，以服务嘉兴高质量发展为主题，深入开展</w:t>
      </w:r>
      <w:r>
        <w:t>“</w:t>
      </w:r>
      <w:r>
        <w:t>统计能力提升年</w:t>
      </w:r>
      <w:r>
        <w:t>”</w:t>
      </w:r>
      <w:r>
        <w:t>活动，锻造</w:t>
      </w:r>
      <w:r>
        <w:t>“</w:t>
      </w:r>
      <w:r>
        <w:t>维护唯实惟先、善谋善作善成</w:t>
      </w:r>
      <w:r>
        <w:t>”</w:t>
      </w:r>
      <w:r>
        <w:t>堪当现代化建设重任的统计团队，争当</w:t>
      </w:r>
      <w:r>
        <w:t>“</w:t>
      </w:r>
      <w:r>
        <w:t>最精彩板块</w:t>
      </w:r>
      <w:r>
        <w:t>”</w:t>
      </w:r>
      <w:r>
        <w:t>中</w:t>
      </w:r>
      <w:r>
        <w:t>“</w:t>
      </w:r>
      <w:r>
        <w:t>最精彩统计单元</w:t>
      </w:r>
      <w:r>
        <w:t>”</w:t>
      </w:r>
      <w:r>
        <w:t>，勇当推进统计现代化改革的排头兵，为嘉兴蝶变跃升跨越发展、争创社会主义现代化先行市贡献统计力量，以优异成绩</w:t>
      </w:r>
      <w:r>
        <w:rPr>
          <w:rFonts w:hint="eastAsia"/>
        </w:rPr>
        <w:t>庆祝建党</w:t>
      </w:r>
      <w:r>
        <w:t>100</w:t>
      </w:r>
      <w:r>
        <w:t>周年。</w:t>
      </w:r>
    </w:p>
    <w:p w:rsidR="00B643CC" w:rsidRDefault="00B643CC" w:rsidP="00B643CC">
      <w:pPr>
        <w:ind w:firstLineChars="200" w:firstLine="420"/>
      </w:pPr>
      <w:r>
        <w:rPr>
          <w:rFonts w:hint="eastAsia"/>
        </w:rPr>
        <w:t>一、扛起防范和惩治统计造假、弄虚作假主体责任</w:t>
      </w:r>
    </w:p>
    <w:p w:rsidR="00B643CC" w:rsidRDefault="00B643CC" w:rsidP="00B643CC">
      <w:pPr>
        <w:ind w:firstLineChars="200" w:firstLine="420"/>
      </w:pPr>
      <w:r>
        <w:t>1.</w:t>
      </w:r>
      <w:r>
        <w:t>模范落实《意见》《办法》《规定》。把防范和惩治统计造假作为全市统计系统的首要政治任务。认真学习贯彻落实中央《关于深化统计管理体制改革提高统计数据真实性的意见》《统计违纪违法责任人处分处理建议办法》《防范和惩治统计造假、弄虚作假督察工作规定》，《浙江省防范和惩治统计造假、弄虚作假督察工作实施办法》。</w:t>
      </w:r>
    </w:p>
    <w:p w:rsidR="00B643CC" w:rsidRDefault="00B643CC" w:rsidP="00B643CC">
      <w:pPr>
        <w:ind w:firstLineChars="200" w:firstLine="420"/>
      </w:pPr>
      <w:r>
        <w:t xml:space="preserve">2. </w:t>
      </w:r>
      <w:r>
        <w:t>做好迎接国家统计督察准备。认真落实张兵书记的批示精神，加强学习沟通，梳理迎接国家统计督察准备清单，加强自查，加强指导，查漏补缺，立行立改，彻底清理违反《统计法》行为，提高各专业数据质量，把迎检工作作为全面优化统计生态的重要契机抓紧抓实。</w:t>
      </w:r>
    </w:p>
    <w:p w:rsidR="00B643CC" w:rsidRDefault="00B643CC" w:rsidP="00B643CC">
      <w:pPr>
        <w:ind w:firstLineChars="200" w:firstLine="420"/>
      </w:pPr>
      <w:r>
        <w:t>3.</w:t>
      </w:r>
      <w:r>
        <w:t>加大统计执法检查、巡查、核查力度。保持统计执法高压态势，全面应用掌上执法，加强典型案件通报。探索建立嘉兴市统计督察工作实施办法，加强与市纪委监委协作配合，落实好统计领域数字造假问题监督执纪问责工作。建立分专业的统计数据质量高风险通报预警机制，扩大对高风险地区的核查范围和频次。</w:t>
      </w:r>
    </w:p>
    <w:p w:rsidR="00B643CC" w:rsidRDefault="00B643CC" w:rsidP="00B643CC">
      <w:pPr>
        <w:ind w:firstLineChars="200" w:firstLine="420"/>
      </w:pPr>
      <w:r>
        <w:t>4.</w:t>
      </w:r>
      <w:r>
        <w:t>加大统计普法教育。以</w:t>
      </w:r>
      <w:r>
        <w:t>“</w:t>
      </w:r>
      <w:r>
        <w:t>八五</w:t>
      </w:r>
      <w:r>
        <w:t>”</w:t>
      </w:r>
      <w:r>
        <w:t>普法开端为契机，持续提升依法统计氛围。抓好领导干部、基层统计人员、企业负责人、社会公众等不同层次的统计法治宣传教育。针对</w:t>
      </w:r>
      <w:r>
        <w:t>“</w:t>
      </w:r>
      <w:r>
        <w:t>关键少数</w:t>
      </w:r>
      <w:r>
        <w:t>”</w:t>
      </w:r>
      <w:r>
        <w:t>，把统计法纳入各级党校、行政学院领导干部教育培训的必修课，落实《防范和惩治统计造假弄虚作假重要文件选编（上下册）》学习；针对基层统计人员，突出日常讲法和警示教育；针对企业负责人，突出统计权益义务告知确认落实到位；针对社会公众，突出多种媒体宣传和重要节点普法，努力在全社会营造遵守统计法良好氛围。</w:t>
      </w:r>
    </w:p>
    <w:p w:rsidR="00B643CC" w:rsidRDefault="00B643CC" w:rsidP="00B643CC">
      <w:pPr>
        <w:ind w:firstLineChars="200" w:firstLine="420"/>
      </w:pPr>
      <w:r>
        <w:t>5.</w:t>
      </w:r>
      <w:r>
        <w:t>实行全市统计从业人员统计信用档案制度。进一步夯实统计信用档案基础工作，加强部门协同，明确统计红线和失信后果，开展失信联合惩戒和统计严重违法案件公开曝光，形成震慑效应。</w:t>
      </w:r>
    </w:p>
    <w:p w:rsidR="00B643CC" w:rsidRDefault="00B643CC" w:rsidP="00B643CC">
      <w:pPr>
        <w:ind w:firstLineChars="200" w:firstLine="420"/>
      </w:pPr>
      <w:r>
        <w:rPr>
          <w:rFonts w:hint="eastAsia"/>
        </w:rPr>
        <w:t>二、深入开展“统计能力提升年”活动</w:t>
      </w:r>
    </w:p>
    <w:p w:rsidR="00B643CC" w:rsidRDefault="00B643CC" w:rsidP="00B643CC">
      <w:pPr>
        <w:ind w:firstLineChars="200" w:firstLine="420"/>
      </w:pPr>
      <w:r>
        <w:t>6.</w:t>
      </w:r>
      <w:r>
        <w:t>提升政治能力。加强党对统计工作的领导，增强</w:t>
      </w:r>
      <w:r>
        <w:t>“</w:t>
      </w:r>
      <w:r>
        <w:t>四个意识</w:t>
      </w:r>
      <w:r>
        <w:t>”</w:t>
      </w:r>
      <w:r>
        <w:t>，坚定</w:t>
      </w:r>
      <w:r>
        <w:t>“</w:t>
      </w:r>
      <w:r>
        <w:t>四个自信</w:t>
      </w:r>
      <w:r>
        <w:t>”</w:t>
      </w:r>
      <w:r>
        <w:t>，做到</w:t>
      </w:r>
      <w:r>
        <w:t>“</w:t>
      </w:r>
      <w:r>
        <w:t>两个维护</w:t>
      </w:r>
      <w:r>
        <w:t>”</w:t>
      </w:r>
      <w:r>
        <w:t>。建立第一议题制度，提升党组理论学习中心组学习效果，完善夜学制度，确保上级各项决策部署结合统计实际贯彻落实。建立意识形态工作责任制，落实</w:t>
      </w:r>
      <w:r>
        <w:t>“</w:t>
      </w:r>
      <w:r>
        <w:t>不忘初心、牢记使命</w:t>
      </w:r>
      <w:r>
        <w:t>”</w:t>
      </w:r>
      <w:r>
        <w:t>长效机制，提高政治判断力、政治领悟力、政治执行力。持之以恒推进从严治党，落实党风廉政建设责任制。用好</w:t>
      </w:r>
      <w:r>
        <w:t>“</w:t>
      </w:r>
      <w:r>
        <w:t>三会一课</w:t>
      </w:r>
      <w:r>
        <w:t>”</w:t>
      </w:r>
      <w:r>
        <w:t>制度，深化支部主题党日活动，加强老干部工作，充分发挥党支部战斗堡垒和党员先锋模范作用。</w:t>
      </w:r>
    </w:p>
    <w:p w:rsidR="00B643CC" w:rsidRDefault="00B643CC" w:rsidP="00B643CC">
      <w:pPr>
        <w:ind w:firstLineChars="200" w:firstLine="420"/>
      </w:pPr>
      <w:r>
        <w:t>7.</w:t>
      </w:r>
      <w:r>
        <w:t>提升学习能力。用习近平新时代中国特色社会主义思想武装头脑，用先进理论指导和推动工作。党员领导干部带头上党课，加强基层宣讲。完善统计课堂，完善统计技能大赛，加强统计理论和业务知识学习。探索与高校联合办班，拓展现代化视野。建立导师制，以师徒结对的方式培育年轻干部队伍。</w:t>
      </w:r>
    </w:p>
    <w:p w:rsidR="00B643CC" w:rsidRDefault="00B643CC" w:rsidP="00B643CC">
      <w:pPr>
        <w:ind w:firstLineChars="200" w:firstLine="420"/>
      </w:pPr>
      <w:r>
        <w:t>8.</w:t>
      </w:r>
      <w:r>
        <w:t>提升统计设计能力。在国家和省统一的统计制度、统计标准与统计方法下，围绕嘉兴</w:t>
      </w:r>
      <w:r>
        <w:t>“</w:t>
      </w:r>
      <w:r>
        <w:t>七张名片</w:t>
      </w:r>
      <w:r>
        <w:t>”</w:t>
      </w:r>
      <w:r>
        <w:t>，提高个性化统计设计能力。进一步规范统计调查项目管理。建立部门统计走访制度，充分发挥部门统计联席会议作用，提高部门协作水平。</w:t>
      </w:r>
    </w:p>
    <w:p w:rsidR="00B643CC" w:rsidRDefault="00B643CC" w:rsidP="00B643CC">
      <w:pPr>
        <w:ind w:firstLineChars="200" w:firstLine="420"/>
      </w:pPr>
      <w:r>
        <w:t>9.</w:t>
      </w:r>
      <w:r>
        <w:t>提升调查研究能力。完善领导干部下基层调研制度，调整完善统计联系点和重点企业联系制度，加强重点行业及产业链定点联系跟踪监测分析，发挥联系点在快速反应、预警预测、专题研究方面的作用。制定专项调查年度计划，围绕市委市政府中心工作和统计工作难点，灵活运用电话调查、实地调研、市县联动等方式出成果。</w:t>
      </w:r>
    </w:p>
    <w:p w:rsidR="00B643CC" w:rsidRDefault="00B643CC" w:rsidP="00B643CC">
      <w:pPr>
        <w:ind w:firstLineChars="200" w:firstLine="420"/>
      </w:pPr>
      <w:r>
        <w:t>10.</w:t>
      </w:r>
      <w:r>
        <w:t>提升统计数据挖掘能力。加强对数据资源的深度研究、对比和甄别，提高统计数据处理能力，围绕中心积极开展统计课题研究。开展建党百年统计资料开发编印和宣传工作，满足党委政府、部门和社会公众的需要。加快统计政府数字化转型，做好农业统计</w:t>
      </w:r>
      <w:r>
        <w:t>“</w:t>
      </w:r>
      <w:r>
        <w:t>村级联网直报</w:t>
      </w:r>
      <w:r>
        <w:t>”</w:t>
      </w:r>
      <w:r>
        <w:t>试点工作。加强统计网络安全建设，确保重要时点的信息安全。</w:t>
      </w:r>
    </w:p>
    <w:p w:rsidR="00B643CC" w:rsidRDefault="00B643CC" w:rsidP="00B643CC">
      <w:pPr>
        <w:ind w:firstLineChars="200" w:firstLine="420"/>
      </w:pPr>
      <w:r>
        <w:t>11.</w:t>
      </w:r>
      <w:r>
        <w:t>提升统计解读能力。加强对经济运行情况的密切监测，认真做好数据解读，引导社会预期。建立实时的统计数据共享库，拓展数据查询比对系统。完善统计分析信息评比制度。加强第七次人口普查资料开发，利用人普数据建立人口数据库和人口地理信息系统，动员各方力量对人普数据进行系统深入的分析研究，做好人口数据变动对人均</w:t>
      </w:r>
      <w:r>
        <w:t>GDP</w:t>
      </w:r>
      <w:r>
        <w:t>、劳动生产率和</w:t>
      </w:r>
      <w:r>
        <w:t>“</w:t>
      </w:r>
      <w:r>
        <w:t>十四五</w:t>
      </w:r>
      <w:r>
        <w:t>”</w:t>
      </w:r>
      <w:r>
        <w:t>规划目标等重要指标影响的分析。</w:t>
      </w:r>
    </w:p>
    <w:p w:rsidR="00B643CC" w:rsidRDefault="00B643CC" w:rsidP="00B643CC">
      <w:pPr>
        <w:ind w:firstLineChars="200" w:firstLine="420"/>
      </w:pPr>
      <w:r>
        <w:t>12.</w:t>
      </w:r>
      <w:r>
        <w:t>提升统计改革创新能力。围绕开启全面建设社会主义现代化国家新征程和</w:t>
      </w:r>
      <w:r>
        <w:t>“</w:t>
      </w:r>
      <w:r>
        <w:t>十四五</w:t>
      </w:r>
      <w:r>
        <w:t>”</w:t>
      </w:r>
      <w:r>
        <w:t>规划实施，完善现代化统计评价指标体系；完善长三角生态绿色一体化示范区高质量发展评价体系；修订完善高质量发展评价体系。争取国家和省统计制度方法改革试点。探索运用区块链技术提高统计数据质量。</w:t>
      </w:r>
    </w:p>
    <w:p w:rsidR="00B643CC" w:rsidRDefault="00B643CC" w:rsidP="00B643CC">
      <w:pPr>
        <w:ind w:firstLineChars="200" w:firstLine="420"/>
      </w:pPr>
      <w:r>
        <w:t>13.</w:t>
      </w:r>
      <w:r>
        <w:t>提升统计制度方法实施能力。以</w:t>
      </w:r>
      <w:r>
        <w:t>GDP</w:t>
      </w:r>
      <w:r>
        <w:t>核算为龙头，统计基本单位名录库更新维护为基础，各专业协同互补，加强制度方法研究。建立汇报制度，凡是上级统计专业会议都要有书面的贯彻意见。探索各县（市、区）统一使用嘉兴市规上工业增加值率测算规上工业增加值。</w:t>
      </w:r>
    </w:p>
    <w:p w:rsidR="00B643CC" w:rsidRDefault="00B643CC" w:rsidP="00B643CC">
      <w:pPr>
        <w:ind w:firstLineChars="200" w:firstLine="420"/>
      </w:pPr>
      <w:r>
        <w:t>14.</w:t>
      </w:r>
      <w:r>
        <w:t>提升统计指导能力。进一步完善统计联审辅导制、统计走访制、统计数据质量评估制和统计工作考核制，组建统计讲师团。深入基层指导业务，有针对性地分层、分类、多形式组织开展业务培训。加强部门统计指导，规范部门统计行为，树立政府大统计观念，落实部门统计工作职责。</w:t>
      </w:r>
    </w:p>
    <w:p w:rsidR="00B643CC" w:rsidRDefault="00B643CC" w:rsidP="00B643CC">
      <w:pPr>
        <w:ind w:firstLineChars="200" w:firstLine="420"/>
      </w:pPr>
      <w:r>
        <w:t>15.</w:t>
      </w:r>
      <w:r>
        <w:t>提升抓落实能力。发扬求真务实、真抓实干的优良作风，建立责任清单，建立回音制，建立督查制，做到抓铁有痕、踏石留印，取得实效。继续统筹做好疫情防控和统计工作，紧绷疫情防控常态化这根弦，保证安全。</w:t>
      </w:r>
    </w:p>
    <w:p w:rsidR="00B643CC" w:rsidRDefault="00B643CC" w:rsidP="00B643CC">
      <w:pPr>
        <w:ind w:firstLineChars="200" w:firstLine="420"/>
      </w:pPr>
      <w:r>
        <w:rPr>
          <w:rFonts w:hint="eastAsia"/>
        </w:rPr>
        <w:t>三、发挥统计优势服务好嘉兴高质量发展</w:t>
      </w:r>
    </w:p>
    <w:p w:rsidR="00B643CC" w:rsidRDefault="00B643CC" w:rsidP="00B643CC">
      <w:pPr>
        <w:ind w:firstLineChars="200" w:firstLine="420"/>
      </w:pPr>
      <w:r>
        <w:t>16.</w:t>
      </w:r>
      <w:r>
        <w:t>服务全面建设社会主义现代化。探索开展嘉兴市现代化发展进程监测评价，加强与相关城市比较研究，积极分析嘉兴现代化发展进展、成效和问题，为嘉兴力争率先基本实现社会主义现代化服务。</w:t>
      </w:r>
    </w:p>
    <w:p w:rsidR="00B643CC" w:rsidRDefault="00B643CC" w:rsidP="00B643CC">
      <w:pPr>
        <w:ind w:firstLineChars="200" w:firstLine="420"/>
      </w:pPr>
      <w:r>
        <w:t>17.</w:t>
      </w:r>
      <w:r>
        <w:t>服务高质量发展。针对全省高质量发展指标体系与领导班子和领导干部推动高质量发展综合绩效考核归并，加强嘉兴高质量发展路径研究。完善市对县高质量发展评价指标体系，加强对各县（市、区）高质量发展监测和评价，助推全市域高质量发展。</w:t>
      </w:r>
    </w:p>
    <w:p w:rsidR="00B643CC" w:rsidRDefault="00B643CC" w:rsidP="00B643CC">
      <w:pPr>
        <w:ind w:firstLineChars="200" w:firstLine="420"/>
      </w:pPr>
      <w:r>
        <w:t>18.</w:t>
      </w:r>
      <w:r>
        <w:t>服务实施首位战略。围绕长三角一体化发展首位战略，做好省内城市、长三角城市统计资料交换和开发工作，探索开展长三角生态绿色一体化示范区高质量发展评价，形成研究成果。</w:t>
      </w:r>
    </w:p>
    <w:p w:rsidR="00B643CC" w:rsidRDefault="00B643CC" w:rsidP="00B643CC">
      <w:pPr>
        <w:ind w:firstLineChars="200" w:firstLine="420"/>
      </w:pPr>
      <w:r>
        <w:t>19.</w:t>
      </w:r>
      <w:r>
        <w:t>服务科创人才发展。主动做好科技创新研发、政府企业软投入、企业创新调查、人才发展统计监测评价，围绕我市</w:t>
      </w:r>
      <w:r>
        <w:t>“</w:t>
      </w:r>
      <w:r>
        <w:t>全面创新年</w:t>
      </w:r>
      <w:r>
        <w:t>”</w:t>
      </w:r>
      <w:r>
        <w:t>活动加强专题跟踪分析。</w:t>
      </w:r>
    </w:p>
    <w:p w:rsidR="00B643CC" w:rsidRDefault="00B643CC" w:rsidP="00B643CC">
      <w:pPr>
        <w:ind w:firstLineChars="200" w:firstLine="420"/>
      </w:pPr>
      <w:r>
        <w:t>20.</w:t>
      </w:r>
      <w:r>
        <w:t>服务实施乡村振兴战略。深入开展农业经济形势调研和分析研究，加强对</w:t>
      </w:r>
      <w:r>
        <w:t>“</w:t>
      </w:r>
      <w:r>
        <w:t>米袋子</w:t>
      </w:r>
      <w:r>
        <w:t>”“</w:t>
      </w:r>
      <w:r>
        <w:t>菜篮子</w:t>
      </w:r>
      <w:r>
        <w:t>”</w:t>
      </w:r>
      <w:r>
        <w:t>、低收入农户全面小康等预警预判。与市农业农村局共同研究建立新型农业经营主体发展监测评价工作，拓宽</w:t>
      </w:r>
      <w:r>
        <w:t>“</w:t>
      </w:r>
      <w:r>
        <w:t>三农</w:t>
      </w:r>
      <w:r>
        <w:t>”</w:t>
      </w:r>
      <w:r>
        <w:t>监测评价。</w:t>
      </w:r>
    </w:p>
    <w:p w:rsidR="00B643CC" w:rsidRDefault="00B643CC" w:rsidP="00B643CC">
      <w:pPr>
        <w:ind w:firstLineChars="200" w:firstLine="420"/>
      </w:pPr>
      <w:r>
        <w:t>21.</w:t>
      </w:r>
      <w:r>
        <w:t>服务新经济新动能。围绕构建新发展格局，加强消费和投资统计。加强能源</w:t>
      </w:r>
      <w:r>
        <w:t>“</w:t>
      </w:r>
      <w:r>
        <w:t>双控</w:t>
      </w:r>
      <w:r>
        <w:t>”</w:t>
      </w:r>
      <w:r>
        <w:t>形势预测预警，加强对能效水平、碳达峰等内容的分析研究。围绕</w:t>
      </w:r>
      <w:r>
        <w:t>“</w:t>
      </w:r>
      <w:r>
        <w:t>三新</w:t>
      </w:r>
      <w:r>
        <w:t>”</w:t>
      </w:r>
      <w:r>
        <w:t>经济和数字经济发展壮大，选取养老产业、跨境电商、数字教育等部分领域开展专题分析研究。加强文化产业监测，服务文化产业发展。</w:t>
      </w:r>
    </w:p>
    <w:p w:rsidR="00B643CC" w:rsidRDefault="00B643CC" w:rsidP="00B643CC">
      <w:pPr>
        <w:ind w:firstLineChars="200" w:firstLine="420"/>
      </w:pPr>
      <w:r>
        <w:t>22.</w:t>
      </w:r>
      <w:r>
        <w:t>服务平台建设。加强</w:t>
      </w:r>
      <w:r>
        <w:t>12</w:t>
      </w:r>
      <w:r>
        <w:t>个高能级产业生态园等重要平台统计监测，完善特色小镇统计监测工作流程，服务特色小镇考核和验收命名。</w:t>
      </w:r>
    </w:p>
    <w:p w:rsidR="00B643CC" w:rsidRDefault="00B643CC" w:rsidP="00B643CC">
      <w:pPr>
        <w:ind w:firstLineChars="200" w:firstLine="420"/>
      </w:pPr>
      <w:r>
        <w:t>23.</w:t>
      </w:r>
      <w:r>
        <w:t>服务民营经济高质量发展。完善民营经济分析联动机制，加强民营经济发展监测分析。密切跟踪疫情、国际经贸摩擦对外贸影响和国内消费市场变化，积极开展内贸、外贸情况分析。</w:t>
      </w:r>
    </w:p>
    <w:p w:rsidR="00B643CC" w:rsidRDefault="00B643CC" w:rsidP="00B643CC">
      <w:pPr>
        <w:ind w:firstLineChars="200" w:firstLine="420"/>
      </w:pPr>
      <w:r>
        <w:t>24.</w:t>
      </w:r>
      <w:r>
        <w:t>服务民生改善。利用</w:t>
      </w:r>
      <w:r>
        <w:t>12340</w:t>
      </w:r>
      <w:r>
        <w:t>电话调查系统，对民生热点问题开展社情民意调查，收集民意反映民情，提高数据分析质量，服务领导科学决策。</w:t>
      </w:r>
    </w:p>
    <w:p w:rsidR="00B643CC" w:rsidRDefault="00B643CC" w:rsidP="00B643CC">
      <w:pPr>
        <w:ind w:firstLineChars="200" w:firstLine="420"/>
      </w:pPr>
      <w:r>
        <w:rPr>
          <w:rFonts w:hint="eastAsia"/>
        </w:rPr>
        <w:t>四、锻造“维护唯实惟先、善谋善作善成”堪当现代化建设重任的统计团队</w:t>
      </w:r>
    </w:p>
    <w:p w:rsidR="00B643CC" w:rsidRDefault="00B643CC" w:rsidP="00B643CC">
      <w:pPr>
        <w:ind w:firstLineChars="200" w:firstLine="420"/>
      </w:pPr>
      <w:r>
        <w:t>25.</w:t>
      </w:r>
      <w:r>
        <w:t>组织理论学习大讨论。结合学习贯彻党的十九届五中全会精神、省委十四届八次全会和市委八届十一次全会精神，围绕《嘉兴市国民经济和社会发展第十四个五年规划和二</w:t>
      </w:r>
      <w:r>
        <w:t>○</w:t>
      </w:r>
      <w:r>
        <w:t>三五年远景目标纲要》，开展</w:t>
      </w:r>
      <w:r>
        <w:t>“</w:t>
      </w:r>
      <w:r>
        <w:t>我为</w:t>
      </w:r>
      <w:r>
        <w:t>‘</w:t>
      </w:r>
      <w:r>
        <w:t>十四五</w:t>
      </w:r>
      <w:r>
        <w:t>’</w:t>
      </w:r>
      <w:r>
        <w:t>规划做什么</w:t>
      </w:r>
      <w:r>
        <w:t>”</w:t>
      </w:r>
      <w:r>
        <w:t>的大讨论，形成任务清单、责任清单。</w:t>
      </w:r>
    </w:p>
    <w:p w:rsidR="00B643CC" w:rsidRDefault="00B643CC" w:rsidP="00B643CC">
      <w:pPr>
        <w:ind w:firstLineChars="200" w:firstLine="420"/>
      </w:pPr>
      <w:r>
        <w:t>26.</w:t>
      </w:r>
      <w:r>
        <w:t>组织思想解放大讨论。围绕市委市政府的目标任务要求，开展</w:t>
      </w:r>
      <w:r>
        <w:t>“</w:t>
      </w:r>
      <w:r>
        <w:t>维护唯实惟先、善谋善作善成</w:t>
      </w:r>
      <w:r>
        <w:t>”</w:t>
      </w:r>
      <w:r>
        <w:t>思想解放大讨论，对标对表，查找在思想观念、工作方法上的差距，形成问题清单、整改清单、责任清单。</w:t>
      </w:r>
    </w:p>
    <w:p w:rsidR="00B643CC" w:rsidRDefault="00B643CC" w:rsidP="00B643CC">
      <w:pPr>
        <w:ind w:firstLineChars="200" w:firstLine="420"/>
      </w:pPr>
      <w:r>
        <w:t>27.</w:t>
      </w:r>
      <w:r>
        <w:t>组织统计能力大提升。进一步落实《关于加强培养年轻干部的若干措施》，开展</w:t>
      </w:r>
      <w:r>
        <w:t>“</w:t>
      </w:r>
      <w:r>
        <w:t>统计能力提升年</w:t>
      </w:r>
      <w:r>
        <w:t>”</w:t>
      </w:r>
      <w:r>
        <w:t>活动，形成一批优秀统计干部。</w:t>
      </w:r>
    </w:p>
    <w:p w:rsidR="00B643CC" w:rsidRDefault="00B643CC" w:rsidP="00B643CC">
      <w:pPr>
        <w:ind w:firstLineChars="200" w:firstLine="420"/>
      </w:pPr>
      <w:r>
        <w:t>28.</w:t>
      </w:r>
      <w:r>
        <w:t>组织统计创新大攻坚。以问题为导向，提出领导急迫、基层急需的统计改革创新项目，集中攻关，形成一批统计改革创新成果。</w:t>
      </w:r>
    </w:p>
    <w:p w:rsidR="00B643CC" w:rsidRDefault="00B643CC" w:rsidP="00B643CC">
      <w:pPr>
        <w:ind w:firstLineChars="200" w:firstLine="420"/>
      </w:pPr>
      <w:r>
        <w:t>29.</w:t>
      </w:r>
      <w:r>
        <w:t>组织统计技能大比武。按照统计工作目标任务，开展统计技能大比武活动，形成一批统计优秀团队。</w:t>
      </w:r>
    </w:p>
    <w:p w:rsidR="00B643CC" w:rsidRDefault="00B643CC" w:rsidP="00B643CC">
      <w:pPr>
        <w:ind w:firstLineChars="200" w:firstLine="420"/>
      </w:pPr>
      <w:r>
        <w:t>30.</w:t>
      </w:r>
      <w:r>
        <w:t>组织统计服务大走访。针对基层统计的薄弱点，基层统计工作的难点堵点，开展统计大走访活动，形成一批解决基层统计实际问题的典型案例。</w:t>
      </w:r>
    </w:p>
    <w:p w:rsidR="00B643CC" w:rsidRDefault="00B643CC" w:rsidP="00B643CC">
      <w:pPr>
        <w:ind w:firstLineChars="200" w:firstLine="420"/>
      </w:pPr>
      <w:r>
        <w:t>31.</w:t>
      </w:r>
      <w:r>
        <w:t>组织工作作风大整饬。坚持依法行政、依法统计，力戒形式主义、官僚主义，大抓工作落实，形成风清气正良好的统计政治生态。</w:t>
      </w:r>
    </w:p>
    <w:p w:rsidR="00B643CC" w:rsidRDefault="00B643CC" w:rsidP="00B643CC">
      <w:pPr>
        <w:ind w:firstLineChars="200" w:firstLine="420"/>
      </w:pPr>
      <w:r>
        <w:t>32.</w:t>
      </w:r>
      <w:r>
        <w:t>组织统计文化大建设。大力弘扬红船精神、浙江精神和</w:t>
      </w:r>
      <w:r>
        <w:t>“</w:t>
      </w:r>
      <w:r>
        <w:t>勤善和美、勇猛精进</w:t>
      </w:r>
      <w:r>
        <w:t>”</w:t>
      </w:r>
      <w:r>
        <w:t>新时代嘉兴人文精神，开展丰富多彩的统计文化活动，打造清廉统计，形成乐观向上凝聚力强的统计干部队伍。</w:t>
      </w:r>
    </w:p>
    <w:p w:rsidR="00B643CC" w:rsidRDefault="00B643CC" w:rsidP="00B643CC">
      <w:pPr>
        <w:ind w:firstLineChars="200" w:firstLine="420"/>
        <w:jc w:val="right"/>
      </w:pPr>
      <w:r w:rsidRPr="00730769">
        <w:rPr>
          <w:rFonts w:hint="eastAsia"/>
        </w:rPr>
        <w:t>市统计局</w:t>
      </w:r>
      <w:r w:rsidRPr="00730769">
        <w:t>2021-02-10</w:t>
      </w:r>
    </w:p>
    <w:p w:rsidR="00B643CC" w:rsidRDefault="00B643CC" w:rsidP="00160549">
      <w:pPr>
        <w:sectPr w:rsidR="00B643CC" w:rsidSect="00160549">
          <w:type w:val="continuous"/>
          <w:pgSz w:w="11906" w:h="16838"/>
          <w:pgMar w:top="1644" w:right="1236" w:bottom="1418" w:left="1814" w:header="851" w:footer="907" w:gutter="0"/>
          <w:pgNumType w:start="1"/>
          <w:cols w:space="720"/>
          <w:docGrid w:type="lines" w:linePitch="341" w:charSpace="2373"/>
        </w:sectPr>
      </w:pPr>
    </w:p>
    <w:p w:rsidR="003471DB" w:rsidRDefault="003471DB"/>
    <w:sectPr w:rsidR="003471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43CC"/>
    <w:rsid w:val="003471DB"/>
    <w:rsid w:val="00B643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43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43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1397</Words>
  <Characters>7968</Characters>
  <Application>Microsoft Office Word</Application>
  <DocSecurity>0</DocSecurity>
  <Lines>66</Lines>
  <Paragraphs>18</Paragraphs>
  <ScaleCrop>false</ScaleCrop>
  <Company>Win10NeT.COM</Company>
  <LinksUpToDate>false</LinksUpToDate>
  <CharactersWithSpaces>9347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