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A4" w:rsidRDefault="00705BA4" w:rsidP="00BB47EB">
      <w:pPr>
        <w:pStyle w:val="1"/>
      </w:pPr>
      <w:r w:rsidRPr="00BB47EB">
        <w:rPr>
          <w:rFonts w:hint="eastAsia"/>
        </w:rPr>
        <w:t>江山市统计局</w:t>
      </w:r>
      <w:r w:rsidRPr="00BB47EB">
        <w:t>2021年工作总结</w:t>
      </w:r>
    </w:p>
    <w:p w:rsidR="00705BA4" w:rsidRDefault="00705BA4" w:rsidP="00705BA4">
      <w:pPr>
        <w:ind w:firstLineChars="200" w:firstLine="420"/>
      </w:pPr>
      <w:r>
        <w:t>2021</w:t>
      </w:r>
      <w:r>
        <w:t>年，市统计局以党史学习教育提振精神、迸发干劲，聚焦市委</w:t>
      </w:r>
      <w:r>
        <w:t>“</w:t>
      </w:r>
      <w:r>
        <w:t>三个年</w:t>
      </w:r>
      <w:r>
        <w:t>”</w:t>
      </w:r>
      <w:r>
        <w:t>活动，对标</w:t>
      </w:r>
      <w:r>
        <w:t>“</w:t>
      </w:r>
      <w:r>
        <w:t>争当全省山区</w:t>
      </w:r>
      <w:r>
        <w:t>26</w:t>
      </w:r>
      <w:r>
        <w:t>县跨越式高质量发展建设共同富裕示范区的先行示范</w:t>
      </w:r>
      <w:r>
        <w:t>”</w:t>
      </w:r>
      <w:r>
        <w:t>这一前进目标，以服务高质量、服务现代化为主线，有效运用</w:t>
      </w:r>
      <w:r>
        <w:t>“</w:t>
      </w:r>
      <w:r>
        <w:t>一条主线、六大行动、四项保障的</w:t>
      </w:r>
      <w:r>
        <w:t>“164”</w:t>
      </w:r>
      <w:r>
        <w:t>工作法，加速建立高效、精准、优质的统计参谋服务体系。</w:t>
      </w:r>
    </w:p>
    <w:p w:rsidR="00705BA4" w:rsidRDefault="00705BA4" w:rsidP="00705BA4">
      <w:pPr>
        <w:ind w:firstLineChars="200" w:firstLine="420"/>
      </w:pPr>
      <w:r>
        <w:rPr>
          <w:rFonts w:hint="eastAsia"/>
        </w:rPr>
        <w:t>一、强思想，明方向，推进党史学习教育走深走实</w:t>
      </w:r>
    </w:p>
    <w:p w:rsidR="00705BA4" w:rsidRDefault="00705BA4" w:rsidP="00705BA4">
      <w:pPr>
        <w:ind w:firstLineChars="200" w:firstLine="420"/>
      </w:pPr>
      <w:r>
        <w:rPr>
          <w:rFonts w:hint="eastAsia"/>
        </w:rPr>
        <w:t>自党史学习教育开展以来，市统计局制定</w:t>
      </w:r>
      <w:r>
        <w:t>30</w:t>
      </w:r>
      <w:r>
        <w:t>余条落实举措，以计划引领推进干部每周集中学习及党组专题学习研讨，一年来，深入学习领悟习近平总书记</w:t>
      </w:r>
      <w:r>
        <w:t>“</w:t>
      </w:r>
      <w:r>
        <w:t>七一</w:t>
      </w:r>
      <w:r>
        <w:t>”</w:t>
      </w:r>
      <w:r>
        <w:t>重要讲话精神，认真学习贯彻党的十九届六中全会精神，全面跟进学习相关重点内容，全员报送征文及感悟</w:t>
      </w:r>
      <w:r>
        <w:t>30</w:t>
      </w:r>
      <w:r>
        <w:t>余篇，撰写专题信息</w:t>
      </w:r>
      <w:r>
        <w:t>40</w:t>
      </w:r>
      <w:r>
        <w:t>余篇，</w:t>
      </w:r>
      <w:r>
        <w:t>20</w:t>
      </w:r>
      <w:r>
        <w:t>余篇得到市级以上平台刊载，</w:t>
      </w:r>
      <w:r>
        <w:t>10</w:t>
      </w:r>
      <w:r>
        <w:t>篇稿件获市党史学习教育简报采用，全局干部谋划项目</w:t>
      </w:r>
      <w:r>
        <w:t>17</w:t>
      </w:r>
      <w:r>
        <w:t>个，报送</w:t>
      </w:r>
      <w:r>
        <w:t>“</w:t>
      </w:r>
      <w:r>
        <w:t>金点子</w:t>
      </w:r>
      <w:r>
        <w:t>”7</w:t>
      </w:r>
      <w:r>
        <w:t>条、民生实事项目建议</w:t>
      </w:r>
      <w:r>
        <w:t>4</w:t>
      </w:r>
      <w:r>
        <w:t>条。发挥统计数据优势，汇总编撰《中国共产党成立</w:t>
      </w:r>
      <w:r>
        <w:t>100</w:t>
      </w:r>
      <w:r>
        <w:t>周年江山经济社会发展报告》，</w:t>
      </w:r>
      <w:r>
        <w:t>“</w:t>
      </w:r>
      <w:r>
        <w:t>数说</w:t>
      </w:r>
      <w:r>
        <w:t>”</w:t>
      </w:r>
      <w:r>
        <w:t>建党百年江山发展。紧盯难点</w:t>
      </w:r>
      <w:r>
        <w:rPr>
          <w:rFonts w:hint="eastAsia"/>
        </w:rPr>
        <w:t>痛点堵点，梳理“五个我为”专题实践活动项目清单</w:t>
      </w:r>
      <w:r>
        <w:t>30</w:t>
      </w:r>
      <w:r>
        <w:t>余项，组织干部走访</w:t>
      </w:r>
      <w:r>
        <w:t>1200</w:t>
      </w:r>
      <w:r>
        <w:t>多人次，一线走访、破题解忧。</w:t>
      </w:r>
    </w:p>
    <w:p w:rsidR="00705BA4" w:rsidRDefault="00705BA4" w:rsidP="00705BA4">
      <w:pPr>
        <w:ind w:firstLineChars="200" w:firstLine="420"/>
      </w:pPr>
      <w:r>
        <w:rPr>
          <w:rFonts w:hint="eastAsia"/>
        </w:rPr>
        <w:t>二、强职能，拓视野，推进统计参谋服务更快更优</w:t>
      </w:r>
    </w:p>
    <w:p w:rsidR="00705BA4" w:rsidRDefault="00705BA4" w:rsidP="00705BA4">
      <w:pPr>
        <w:ind w:firstLineChars="200" w:firstLine="420"/>
      </w:pPr>
      <w:r>
        <w:rPr>
          <w:rFonts w:hint="eastAsia"/>
        </w:rPr>
        <w:t>今年以来，密切同周边（省内外）</w:t>
      </w:r>
      <w:r>
        <w:t>28</w:t>
      </w:r>
      <w:r>
        <w:t>个县（市、区）统计部门的业务交流和数据交互，同龙游县统计局、柯城区统计局、丽水市云和县统计局开展走访调研，成功争取</w:t>
      </w:r>
      <w:r>
        <w:t>4</w:t>
      </w:r>
      <w:r>
        <w:t>场统计系统省级会议在江举办。围绕</w:t>
      </w:r>
      <w:r>
        <w:t>GDP</w:t>
      </w:r>
      <w:r>
        <w:t>核算及八大统计专业领域，整理汇编《统计工作知识手册》及图文简要版。对照衢州市委</w:t>
      </w:r>
      <w:r>
        <w:t>“</w:t>
      </w:r>
      <w:r>
        <w:t>八张清单</w:t>
      </w:r>
      <w:r>
        <w:t>”</w:t>
      </w:r>
      <w:r>
        <w:t>相关要求及我市经济发展目标任务，发挥部门统计联席会议机制作用，增进</w:t>
      </w:r>
      <w:r>
        <w:t>“</w:t>
      </w:r>
      <w:r>
        <w:t>整体推进、个性定制、信息共享、业务接力</w:t>
      </w:r>
      <w:r>
        <w:t>”</w:t>
      </w:r>
      <w:r>
        <w:t>的部门间协作，促成优质企业（项目）及时入库出数。坚持</w:t>
      </w:r>
      <w:r>
        <w:t>“</w:t>
      </w:r>
      <w:r>
        <w:t>每日进度通报、每周例会研判、半月汇总部署</w:t>
      </w:r>
      <w:r>
        <w:t>”</w:t>
      </w:r>
      <w:r>
        <w:t>，联合部门单位一体推进数据收集</w:t>
      </w:r>
      <w:r>
        <w:rPr>
          <w:rFonts w:hint="eastAsia"/>
        </w:rPr>
        <w:t>、指标预警、联判补短，全力为我市经济高质量发展提供优质参谋服务。</w:t>
      </w:r>
      <w:r>
        <w:t>2021</w:t>
      </w:r>
      <w:r>
        <w:t>年</w:t>
      </w:r>
      <w:r>
        <w:t>1</w:t>
      </w:r>
      <w:r>
        <w:t>至</w:t>
      </w:r>
      <w:r>
        <w:t>11</w:t>
      </w:r>
      <w:r>
        <w:t>月，全市新增</w:t>
      </w:r>
      <w:r>
        <w:t>“</w:t>
      </w:r>
      <w:r>
        <w:t>四上</w:t>
      </w:r>
      <w:r>
        <w:t>”</w:t>
      </w:r>
      <w:r>
        <w:t>新开业单位</w:t>
      </w:r>
      <w:r>
        <w:t>43</w:t>
      </w:r>
      <w:r>
        <w:t>家，较去年同期多</w:t>
      </w:r>
      <w:r>
        <w:t>23</w:t>
      </w:r>
      <w:r>
        <w:t>家，项目投资新增入库</w:t>
      </w:r>
      <w:r>
        <w:t>300</w:t>
      </w:r>
      <w:r>
        <w:t>多个，为我市</w:t>
      </w:r>
      <w:r>
        <w:t>“</w:t>
      </w:r>
      <w:r>
        <w:t>十四五</w:t>
      </w:r>
      <w:r>
        <w:t>”</w:t>
      </w:r>
      <w:r>
        <w:t>开局起步添能蓄力。</w:t>
      </w:r>
    </w:p>
    <w:p w:rsidR="00705BA4" w:rsidRDefault="00705BA4" w:rsidP="00705BA4">
      <w:pPr>
        <w:ind w:firstLineChars="200" w:firstLine="420"/>
      </w:pPr>
      <w:r>
        <w:rPr>
          <w:rFonts w:hint="eastAsia"/>
        </w:rPr>
        <w:t>三、强研判，勇创新，推进统计产品开发提速提效</w:t>
      </w:r>
    </w:p>
    <w:p w:rsidR="00705BA4" w:rsidRDefault="00705BA4" w:rsidP="00705BA4">
      <w:pPr>
        <w:ind w:firstLineChars="200" w:firstLine="420"/>
      </w:pPr>
      <w:r>
        <w:t>2021</w:t>
      </w:r>
      <w:r>
        <w:t>年起，《江山统计月度资讯》定期刊发规上工业</w:t>
      </w:r>
      <w:r>
        <w:t>12</w:t>
      </w:r>
      <w:r>
        <w:t>大产业增加值等重点指标数据，《江山统计月报》细化公布财政八项支出数据，</w:t>
      </w:r>
      <w:r>
        <w:t>“</w:t>
      </w:r>
      <w:r>
        <w:t>数说江山</w:t>
      </w:r>
      <w:r>
        <w:t>”</w:t>
      </w:r>
      <w:r>
        <w:t>新增</w:t>
      </w:r>
      <w:r>
        <w:t>“</w:t>
      </w:r>
      <w:r>
        <w:t>制造业投资</w:t>
      </w:r>
      <w:r>
        <w:t>”</w:t>
      </w:r>
      <w:r>
        <w:t>数据，衢州六县（市、区）主要经济指标汇总类别扩至</w:t>
      </w:r>
      <w:r>
        <w:t>18</w:t>
      </w:r>
      <w:r>
        <w:t>项。</w:t>
      </w:r>
      <w:r>
        <w:t>2010</w:t>
      </w:r>
      <w:r>
        <w:t>年以来我市主要经济指标数据接入</w:t>
      </w:r>
      <w:r>
        <w:t>“</w:t>
      </w:r>
      <w:r>
        <w:t>数据浙江</w:t>
      </w:r>
      <w:r>
        <w:t>”</w:t>
      </w:r>
      <w:r>
        <w:t>实现</w:t>
      </w:r>
      <w:r>
        <w:t>“</w:t>
      </w:r>
      <w:r>
        <w:t>掌上查</w:t>
      </w:r>
      <w:r>
        <w:t>”</w:t>
      </w:r>
      <w:r>
        <w:t>。化</w:t>
      </w:r>
      <w:r>
        <w:t>“</w:t>
      </w:r>
      <w:r>
        <w:t>数库</w:t>
      </w:r>
      <w:r>
        <w:t>”</w:t>
      </w:r>
      <w:r>
        <w:t>优势为</w:t>
      </w:r>
      <w:r>
        <w:t>“</w:t>
      </w:r>
      <w:r>
        <w:t>智库</w:t>
      </w:r>
      <w:r>
        <w:t>”</w:t>
      </w:r>
      <w:r>
        <w:t>优势，一年来分组开展</w:t>
      </w:r>
      <w:r>
        <w:t>“</w:t>
      </w:r>
      <w:r>
        <w:t>微切口</w:t>
      </w:r>
      <w:r>
        <w:t>”</w:t>
      </w:r>
      <w:r>
        <w:t>调研，</w:t>
      </w:r>
      <w:r>
        <w:t>“</w:t>
      </w:r>
      <w:r>
        <w:t>统计要情专报</w:t>
      </w:r>
      <w:r>
        <w:t>”3</w:t>
      </w:r>
      <w:r>
        <w:t>次获市委、市政府主要领导批示，</w:t>
      </w:r>
      <w:r>
        <w:t>2</w:t>
      </w:r>
      <w:r>
        <w:t>次获市政府相关领域分管领导批示。主动谋划人普</w:t>
      </w:r>
      <w:r>
        <w:t>“</w:t>
      </w:r>
      <w:r>
        <w:t>后半篇</w:t>
      </w:r>
      <w:r>
        <w:t>”</w:t>
      </w:r>
      <w:r>
        <w:t>文章，在衢州范围率先公布县级《</w:t>
      </w:r>
      <w:r>
        <w:t>2020</w:t>
      </w:r>
      <w:r>
        <w:t>年第七次全国人口普查主要数据公报》</w:t>
      </w:r>
      <w:r>
        <w:rPr>
          <w:rFonts w:hint="eastAsia"/>
        </w:rPr>
        <w:t>，</w:t>
      </w:r>
      <w:r>
        <w:t>3</w:t>
      </w:r>
      <w:r>
        <w:t>篇调研文章被衢州市人普办评选为优秀技术业务文章，为我市普查数据运用及转化下好</w:t>
      </w:r>
      <w:r>
        <w:t>“</w:t>
      </w:r>
      <w:r>
        <w:t>先手棋</w:t>
      </w:r>
      <w:r>
        <w:t>”</w:t>
      </w:r>
      <w:r>
        <w:t>。</w:t>
      </w:r>
    </w:p>
    <w:p w:rsidR="00705BA4" w:rsidRDefault="00705BA4" w:rsidP="00705BA4">
      <w:pPr>
        <w:ind w:firstLineChars="200" w:firstLine="420"/>
      </w:pPr>
      <w:r>
        <w:rPr>
          <w:rFonts w:hint="eastAsia"/>
        </w:rPr>
        <w:t>四、强监督，严执法，推进依法统计意识入脑入心</w:t>
      </w:r>
    </w:p>
    <w:p w:rsidR="00705BA4" w:rsidRDefault="00705BA4" w:rsidP="00705BA4">
      <w:pPr>
        <w:ind w:firstLineChars="200" w:firstLine="420"/>
      </w:pPr>
      <w:r>
        <w:rPr>
          <w:rFonts w:hint="eastAsia"/>
        </w:rPr>
        <w:t>今年以来，聚焦统计“两勤”“两专”队伍建设，成功争取将</w:t>
      </w:r>
      <w:r>
        <w:t>2021</w:t>
      </w:r>
      <w:r>
        <w:t>年统计工作培训列入全市年度干部教育培训计划，全市</w:t>
      </w:r>
      <w:r>
        <w:t>60</w:t>
      </w:r>
      <w:r>
        <w:t>余名统计战线领导干部</w:t>
      </w:r>
      <w:r>
        <w:t>10</w:t>
      </w:r>
      <w:r>
        <w:t>月赴宁波大学进行为期一周的业务培训。印发《关于规范各类统计调查补贴发放标准的通知》，整合规范</w:t>
      </w:r>
      <w:r>
        <w:t>12</w:t>
      </w:r>
      <w:r>
        <w:t>项统计调查补贴发放标准。根据防范和惩治统计造假、弄虚作假工作要求，全力推进《统计法》进党校，局主要领导在党校</w:t>
      </w:r>
      <w:r>
        <w:t>6</w:t>
      </w:r>
      <w:r>
        <w:t>月市管领导干部培训班开课解读统计法律知识。严格做好迎接国家统计督察自查工作，发文规范</w:t>
      </w:r>
      <w:r>
        <w:t>15</w:t>
      </w:r>
      <w:r>
        <w:t>个专业领域的统计数据质量管控规则，制定本单位《全面落实防范和惩治统计造假弄虚作假</w:t>
      </w:r>
      <w:r>
        <w:rPr>
          <w:rFonts w:hint="eastAsia"/>
        </w:rPr>
        <w:t>责任制实施办法》，部署“数据质量核查月”行动，对</w:t>
      </w:r>
      <w:r>
        <w:t>7</w:t>
      </w:r>
      <w:r>
        <w:t>个区块、</w:t>
      </w:r>
      <w:r>
        <w:t>4</w:t>
      </w:r>
      <w:r>
        <w:t>大专业领域组织专业核查，核查单位</w:t>
      </w:r>
      <w:r>
        <w:t>40</w:t>
      </w:r>
      <w:r>
        <w:t>家，核查并责令整改问题</w:t>
      </w:r>
      <w:r>
        <w:t>20</w:t>
      </w:r>
      <w:r>
        <w:t>个，进一步夯实企业统计基础，推动全市</w:t>
      </w:r>
      <w:r>
        <w:t>11</w:t>
      </w:r>
      <w:r>
        <w:t>个重点部门、</w:t>
      </w:r>
      <w:r>
        <w:t>19</w:t>
      </w:r>
      <w:r>
        <w:t>个乡镇（街道）组织学习统计法律法规及习近平总书记关于统计工作重要指示批示精神，共同压实本地区防范和惩治统计造假、弄虚作假职责。今年前三季度，联合部门单位开展联合检查</w:t>
      </w:r>
      <w:r>
        <w:t>300</w:t>
      </w:r>
      <w:r>
        <w:t>余次，开展跨部门</w:t>
      </w:r>
      <w:r>
        <w:t>“</w:t>
      </w:r>
      <w:r>
        <w:t>双随机</w:t>
      </w:r>
      <w:r>
        <w:t>”</w:t>
      </w:r>
      <w:r>
        <w:t>联合执法，全年统计执法单位数</w:t>
      </w:r>
      <w:r>
        <w:t>65</w:t>
      </w:r>
      <w:r>
        <w:t>家，统计执法计划数连续四年保持正增长，对</w:t>
      </w:r>
      <w:r>
        <w:t>9</w:t>
      </w:r>
      <w:r>
        <w:t>家统计违法单位依法予以惩戒（警告</w:t>
      </w:r>
      <w:r>
        <w:t>7</w:t>
      </w:r>
      <w:r>
        <w:t>家，警告并罚款</w:t>
      </w:r>
      <w:r>
        <w:t>2</w:t>
      </w:r>
      <w:r>
        <w:t>家，罚款金额</w:t>
      </w:r>
      <w:r>
        <w:t>2000</w:t>
      </w:r>
      <w:r>
        <w:t>元）。</w:t>
      </w:r>
    </w:p>
    <w:p w:rsidR="00705BA4" w:rsidRDefault="00705BA4" w:rsidP="00705BA4">
      <w:pPr>
        <w:ind w:firstLineChars="200" w:firstLine="420"/>
      </w:pPr>
      <w:r>
        <w:rPr>
          <w:rFonts w:hint="eastAsia"/>
        </w:rPr>
        <w:t>五、强示范，勤实干，推进统计干部队伍先行先动</w:t>
      </w:r>
    </w:p>
    <w:p w:rsidR="00705BA4" w:rsidRDefault="00705BA4" w:rsidP="00705BA4">
      <w:pPr>
        <w:ind w:firstLineChars="200" w:firstLine="420"/>
      </w:pPr>
      <w:r>
        <w:rPr>
          <w:rFonts w:hint="eastAsia"/>
        </w:rPr>
        <w:t>聚焦城东新城征迁，成立“</w:t>
      </w:r>
      <w:r>
        <w:t>1+3+5”</w:t>
      </w:r>
      <w:r>
        <w:t>行动小组，走访摸排信息</w:t>
      </w:r>
      <w:r>
        <w:t>37</w:t>
      </w:r>
      <w:r>
        <w:t>户（主动领办</w:t>
      </w:r>
      <w:r>
        <w:t>7</w:t>
      </w:r>
      <w:r>
        <w:t>户），组织入户服务</w:t>
      </w:r>
      <w:r>
        <w:t>40</w:t>
      </w:r>
      <w:r>
        <w:t>余次，为户解难题</w:t>
      </w:r>
      <w:r>
        <w:t>10</w:t>
      </w:r>
      <w:r>
        <w:t>余次，</w:t>
      </w:r>
      <w:r>
        <w:t>“</w:t>
      </w:r>
      <w:r>
        <w:t>零经验</w:t>
      </w:r>
      <w:r>
        <w:t>”</w:t>
      </w:r>
      <w:r>
        <w:t>开局创</w:t>
      </w:r>
      <w:r>
        <w:t>20</w:t>
      </w:r>
      <w:r>
        <w:t>天征迁</w:t>
      </w:r>
      <w:r>
        <w:t>“</w:t>
      </w:r>
      <w:r>
        <w:t>三清零</w:t>
      </w:r>
      <w:r>
        <w:t>”</w:t>
      </w:r>
      <w:r>
        <w:t>速度，获群众锦旗致谢，江东化工园区征迁工作中，以真心真情、拼搏韧劲靠前服务，</w:t>
      </w:r>
      <w:r>
        <w:t>4</w:t>
      </w:r>
      <w:r>
        <w:t>户联系户顺利签约</w:t>
      </w:r>
      <w:r>
        <w:t>“</w:t>
      </w:r>
      <w:r>
        <w:t>清零</w:t>
      </w:r>
      <w:r>
        <w:t>”</w:t>
      </w:r>
      <w:r>
        <w:t>。牢固树立大局意识，根据中央生态环境保护督察反馈问题整改要求，围绕全省性的化肥、农药统计减量化</w:t>
      </w:r>
      <w:r>
        <w:t>“</w:t>
      </w:r>
      <w:r>
        <w:t>虚高</w:t>
      </w:r>
      <w:r>
        <w:t>”</w:t>
      </w:r>
      <w:r>
        <w:t>整改事项，落实统计报表村级起报制度，联合农业农村、林业等部门建立数据共审共评机制，严格统计数据质量管控。重视企业网格服务，针对企业</w:t>
      </w:r>
      <w:r>
        <w:t>“</w:t>
      </w:r>
      <w:r>
        <w:t>急难愁盼</w:t>
      </w:r>
      <w:r>
        <w:t>”</w:t>
      </w:r>
      <w:r>
        <w:t>问题，</w:t>
      </w:r>
      <w:r>
        <w:rPr>
          <w:rFonts w:hint="eastAsia"/>
        </w:rPr>
        <w:t>一周内销号破解</w:t>
      </w:r>
      <w:r>
        <w:t>11</w:t>
      </w:r>
      <w:r>
        <w:t>项。对标</w:t>
      </w:r>
      <w:r>
        <w:t>“</w:t>
      </w:r>
      <w:r>
        <w:t>创卫</w:t>
      </w:r>
      <w:r>
        <w:t>”</w:t>
      </w:r>
      <w:r>
        <w:t>成果巩固和</w:t>
      </w:r>
      <w:r>
        <w:t>“</w:t>
      </w:r>
      <w:r>
        <w:t>创文</w:t>
      </w:r>
      <w:r>
        <w:t>”</w:t>
      </w:r>
      <w:r>
        <w:t>工作要求，组织集中攻坚</w:t>
      </w:r>
      <w:r>
        <w:t>70</w:t>
      </w:r>
      <w:r>
        <w:t>余次，每周分专题推进创文</w:t>
      </w:r>
      <w:r>
        <w:t>“</w:t>
      </w:r>
      <w:r>
        <w:t>集中攻坚月</w:t>
      </w:r>
      <w:r>
        <w:t>”</w:t>
      </w:r>
      <w:r>
        <w:t>活动，定点清理巷道死角碎石杂物</w:t>
      </w:r>
      <w:r>
        <w:t>7</w:t>
      </w:r>
      <w:r>
        <w:t>车，</w:t>
      </w:r>
      <w:r>
        <w:t>“</w:t>
      </w:r>
      <w:r>
        <w:t>一楼一表</w:t>
      </w:r>
      <w:r>
        <w:t>”</w:t>
      </w:r>
      <w:r>
        <w:t>排查公共设施维护事项</w:t>
      </w:r>
      <w:r>
        <w:t>30</w:t>
      </w:r>
      <w:r>
        <w:t>余项，以</w:t>
      </w:r>
      <w:r>
        <w:t>“</w:t>
      </w:r>
      <w:r>
        <w:t>黄单提醒、红单警告</w:t>
      </w:r>
      <w:r>
        <w:t>”</w:t>
      </w:r>
      <w:r>
        <w:t>确认上报僵尸车辆</w:t>
      </w:r>
      <w:r>
        <w:t>20</w:t>
      </w:r>
      <w:r>
        <w:t>余辆，《</w:t>
      </w:r>
      <w:r>
        <w:t>2021</w:t>
      </w:r>
      <w:r>
        <w:t>年全国文明城市测评满意度调查模拟问卷》《</w:t>
      </w:r>
      <w:r>
        <w:t>“</w:t>
      </w:r>
      <w:r>
        <w:t>文明我做起</w:t>
      </w:r>
      <w:r>
        <w:t xml:space="preserve"> </w:t>
      </w:r>
      <w:r>
        <w:t>示范一平米</w:t>
      </w:r>
      <w:r>
        <w:t>”</w:t>
      </w:r>
      <w:r>
        <w:t>承诺书》基本实现住户全覆盖，以精细服务倡导文明新风、共建有礼江山。</w:t>
      </w:r>
    </w:p>
    <w:p w:rsidR="00705BA4" w:rsidRDefault="00705BA4" w:rsidP="00705BA4">
      <w:pPr>
        <w:ind w:firstLineChars="200" w:firstLine="420"/>
      </w:pPr>
      <w:r>
        <w:t>2021</w:t>
      </w:r>
      <w:r>
        <w:t>年，我局相关工作取得一定成效，但受到统计普法形式稍显单一、专业统计执法队伍力量有限、基层统计人员考核激励机制还未健全、数字化统计建设软硬配套还不完备等因素影响，统计法治建设有待继续深入推进、统计队伍稳定性和专业性还显不足、统计数字化改革等重点领域成果还不多，有待在下阶段工作中谋深谋实工作举措，在奋进</w:t>
      </w:r>
      <w:r>
        <w:t>“</w:t>
      </w:r>
      <w:r>
        <w:t>十四五</w:t>
      </w:r>
      <w:r>
        <w:t>”</w:t>
      </w:r>
      <w:r>
        <w:t>和共同富裕示范区建设的跑道上修好内功、奉献力量。</w:t>
      </w:r>
    </w:p>
    <w:p w:rsidR="00705BA4" w:rsidRDefault="00705BA4" w:rsidP="00705BA4">
      <w:pPr>
        <w:ind w:firstLineChars="200" w:firstLine="420"/>
        <w:jc w:val="right"/>
      </w:pPr>
      <w:r w:rsidRPr="00BB47EB">
        <w:rPr>
          <w:rFonts w:hint="eastAsia"/>
        </w:rPr>
        <w:t>江山市统计局</w:t>
      </w:r>
      <w:r w:rsidRPr="00BB47EB">
        <w:t>2021</w:t>
      </w:r>
      <w:r>
        <w:rPr>
          <w:rFonts w:hint="eastAsia"/>
        </w:rPr>
        <w:t>-</w:t>
      </w:r>
      <w:r w:rsidRPr="00BB47EB">
        <w:t>12</w:t>
      </w:r>
      <w:r>
        <w:rPr>
          <w:rFonts w:hint="eastAsia"/>
        </w:rPr>
        <w:t>-</w:t>
      </w:r>
      <w:r w:rsidRPr="00BB47EB">
        <w:t>28</w:t>
      </w:r>
    </w:p>
    <w:p w:rsidR="00705BA4" w:rsidRDefault="00705BA4" w:rsidP="00160549">
      <w:pPr>
        <w:sectPr w:rsidR="00705BA4" w:rsidSect="00160549">
          <w:type w:val="continuous"/>
          <w:pgSz w:w="11906" w:h="16838"/>
          <w:pgMar w:top="1644" w:right="1236" w:bottom="1418" w:left="1814" w:header="851" w:footer="907" w:gutter="0"/>
          <w:pgNumType w:start="1"/>
          <w:cols w:space="720"/>
          <w:docGrid w:type="lines" w:linePitch="341" w:charSpace="2373"/>
        </w:sectPr>
      </w:pPr>
    </w:p>
    <w:p w:rsidR="00EE63A3" w:rsidRDefault="00EE63A3"/>
    <w:sectPr w:rsidR="00EE63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5BA4"/>
    <w:rsid w:val="00705BA4"/>
    <w:rsid w:val="00EE63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05BA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05BA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0</DocSecurity>
  <Lines>17</Lines>
  <Paragraphs>4</Paragraphs>
  <ScaleCrop>false</ScaleCrop>
  <Company>Win10NeT.COM</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2022-07-08T08:10:00Z</dcterms:created>
</cp:coreProperties>
</file>