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B3523" w:rsidRDefault="004B3523">
      <w:pPr>
        <w:pStyle w:val="1"/>
      </w:pPr>
      <w:r>
        <w:rPr>
          <w:rFonts w:hint="eastAsia"/>
        </w:rPr>
        <w:t>温岭市探索“全程说理式”统计执法新模式</w:t>
      </w:r>
    </w:p>
    <w:p w:rsidR="004B3523" w:rsidRDefault="004B3523">
      <w:pPr>
        <w:ind w:firstLine="420"/>
        <w:jc w:val="left"/>
      </w:pPr>
      <w:r>
        <w:rPr>
          <w:rFonts w:hint="eastAsia"/>
        </w:rPr>
        <w:t>为避免统计行政处罚决定过于简单，造成有些案件当事人对统计执法工作不了解、不理解，进而产生对立情绪。为改变这一局面，温岭市统计局开展了“全程说理式”统计执法工作，从执法过程、处罚决定到执行处罚层层递进，努力做到说明事理、说通情理、说透法理，使受罚对象心服口服。</w:t>
      </w:r>
    </w:p>
    <w:p w:rsidR="004B3523" w:rsidRDefault="004B3523">
      <w:pPr>
        <w:ind w:firstLine="420"/>
        <w:jc w:val="left"/>
      </w:pPr>
      <w:r>
        <w:rPr>
          <w:rFonts w:hint="eastAsia"/>
        </w:rPr>
        <w:t>一是调查取证过程——平等说理。执法人员在调查取证时，给当事人陈述的机会，对其提出“部分指标由统计局人员指导或告知后填报”，要及时与局相关人员沟通，在询问中详细记录相关情况，执法人员全部记录在案。至于是否采纳，则综合考虑。对于执法人员和当事人之间有争议的问题，根据证据进行充分论证。执法人员根据初步掌握的案例情况，拟好谈话提纲，明确提问重点和先后顺序，尽可能做到提问题不重复、不遗漏。在调查取证过程中，执法人员适时向当事人宣讲相关的统计法律法规，做到边执法边普法，耐心向当事人平等说理。</w:t>
      </w:r>
    </w:p>
    <w:p w:rsidR="004B3523" w:rsidRDefault="004B3523">
      <w:pPr>
        <w:ind w:firstLine="420"/>
        <w:jc w:val="left"/>
      </w:pPr>
      <w:r>
        <w:rPr>
          <w:rFonts w:hint="eastAsia"/>
        </w:rPr>
        <w:t>二是案件审理过程——公开说理。在案件审理过程中，执法人员对统计指标的检查数与上报数细心进行比对，严格按照统计违法案件处罚标准，量化行政处罚适用范围，对差错数额较小的单位将给予指导纠错，对差错数额较大的单位予以立案处理。在处罚决定书中，对依法取得的证据进行合理分析，并在认定事实时引用依法取得的证据，使证据与事实一一对应，以增强说服力。在处罚文书中注明适用法律条款的具体内容，并对适用的有关法律、法理进行论证，使案件当事人充分认识到自己的违法性质，把行政处罚自由裁量权通过说理式行政处罚文书体现出来，增强了行政处罚的公开性与透明度。</w:t>
      </w:r>
    </w:p>
    <w:p w:rsidR="004B3523" w:rsidRDefault="004B3523">
      <w:pPr>
        <w:ind w:firstLine="420"/>
        <w:jc w:val="left"/>
      </w:pPr>
      <w:r>
        <w:rPr>
          <w:rFonts w:hint="eastAsia"/>
        </w:rPr>
        <w:t>三是处罚决定过程——全面说理。说理式处罚文书是说理式执法的结晶，温岭市局从法制化、规范化着手，对原有的行政处罚决定书予以修订完善，统一处罚文书格式，增强行政处罚决定书的说理性和人性化成份，并着重从准确地表述案件事实、逐一列举佐证案件事实的证据、完整地表述行政处罚前的告知情况、如实载明执法的程序、全面准确地载明法律适用的理由、阐述处罚裁量的依据、列明履行的方式、明确告知法律救济的途径等</w:t>
      </w:r>
      <w:r>
        <w:rPr>
          <w:rFonts w:hint="eastAsia"/>
        </w:rPr>
        <w:t>8</w:t>
      </w:r>
      <w:r>
        <w:rPr>
          <w:rFonts w:hint="eastAsia"/>
        </w:rPr>
        <w:t>个方面加以规范，进一步规范了自由裁量权的使用，增加了行政处罚的公正性。</w:t>
      </w:r>
    </w:p>
    <w:p w:rsidR="004B3523" w:rsidRDefault="004B3523">
      <w:pPr>
        <w:ind w:firstLine="420"/>
        <w:jc w:val="left"/>
      </w:pPr>
      <w:r>
        <w:rPr>
          <w:rFonts w:hint="eastAsia"/>
        </w:rPr>
        <w:t>四是执行处罚过程——真情说理。在执行处罚过程中，执法工作人员及时跟踪，督促当事人尽快履行到位。对态度恶劣、拒不配合的当事人，也尽量不使用法规加重处罚的规定。对当事人履行处罚决定确有实际困难或合理理由的，都认真听取并依法采取分期或暂缓执行等措施；对无正当理由拒不履行的，在申请法院强制执行前反复与当事人沟通，并以书面通知方式事前向当事人发出履行处罚决定通知书，告知其履行的具体内容和拒绝履行的法律后果，最大限度地减少行政争议。</w:t>
      </w:r>
    </w:p>
    <w:p w:rsidR="004B3523" w:rsidRDefault="004B3523">
      <w:pPr>
        <w:ind w:firstLine="420"/>
        <w:jc w:val="right"/>
      </w:pPr>
      <w:r>
        <w:rPr>
          <w:rFonts w:hint="eastAsia"/>
        </w:rPr>
        <w:t>浙江省统计局</w:t>
      </w:r>
      <w:r>
        <w:rPr>
          <w:rFonts w:hint="eastAsia"/>
        </w:rPr>
        <w:t>2019-09-19</w:t>
      </w:r>
    </w:p>
    <w:p w:rsidR="004B3523" w:rsidRDefault="004B3523" w:rsidP="00AF63EF">
      <w:pPr>
        <w:sectPr w:rsidR="004B3523" w:rsidSect="00AF63EF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17160E" w:rsidRDefault="0017160E"/>
    <w:sectPr w:rsidR="0017160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4B3523"/>
    <w:rsid w:val="0017160E"/>
    <w:rsid w:val="004B352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4B3523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4B3523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167</Words>
  <Characters>954</Characters>
  <Application>Microsoft Office Word</Application>
  <DocSecurity>0</DocSecurity>
  <Lines>7</Lines>
  <Paragraphs>2</Paragraphs>
  <ScaleCrop>false</ScaleCrop>
  <Company>Sky123.Org</Company>
  <LinksUpToDate>false</LinksUpToDate>
  <CharactersWithSpaces>1119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/>
  <cp:revision>1</cp:revision>
  <dcterms:created xsi:type="dcterms:W3CDTF">2022-09-14T04:11:00Z</dcterms:created>
</cp:coreProperties>
</file>