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D5" w:rsidRDefault="008326D5" w:rsidP="003E0120">
      <w:pPr>
        <w:pStyle w:val="1"/>
      </w:pPr>
      <w:r w:rsidRPr="003E0120">
        <w:rPr>
          <w:rFonts w:hint="eastAsia"/>
        </w:rPr>
        <w:t>淳安县统计局着力打造“五型统计”干部队伍</w:t>
      </w:r>
    </w:p>
    <w:p w:rsidR="008326D5" w:rsidRDefault="008326D5" w:rsidP="008326D5">
      <w:pPr>
        <w:ind w:firstLineChars="200" w:firstLine="420"/>
      </w:pPr>
      <w:r>
        <w:rPr>
          <w:rFonts w:hint="eastAsia"/>
        </w:rPr>
        <w:t>为服务淳安县委政府科学决策，淳安县统计局通过打造“五型统计”干部队伍，全面推进统计工作再上新台阶。</w:t>
      </w:r>
    </w:p>
    <w:p w:rsidR="008326D5" w:rsidRDefault="008326D5" w:rsidP="008326D5">
      <w:pPr>
        <w:ind w:firstLineChars="200" w:firstLine="420"/>
      </w:pPr>
      <w:r>
        <w:rPr>
          <w:rFonts w:hint="eastAsia"/>
        </w:rPr>
        <w:t>强化党建引领，打造“忠诚型”统计队伍。一是树立法治思维，组织局机关干部学习、贯彻、宣传好《统计法》等统计法律法规，牢固树立统计法治思维，提升统计人员的职业素养；二是继续打造“一线统计”品牌。按照“一线统计”工作品牌实施方案，重点围绕经济运行情况和考核指标的完成情况，分片区与部门和</w:t>
      </w:r>
      <w:r>
        <w:t>23</w:t>
      </w:r>
      <w:r>
        <w:t>个乡镇进行沟通分析、衔接指导，对走访中发现的问题进行深入调研分析并形成统计专报，第一时间向县领导提供有价值的统计信息。</w:t>
      </w:r>
    </w:p>
    <w:p w:rsidR="008326D5" w:rsidRDefault="008326D5" w:rsidP="008326D5">
      <w:pPr>
        <w:ind w:firstLineChars="200" w:firstLine="420"/>
      </w:pPr>
      <w:r>
        <w:rPr>
          <w:rFonts w:hint="eastAsia"/>
        </w:rPr>
        <w:t>完善体制机制，打造“活力型”统计队伍。一是有机结合“一线统计”工作品牌和“服务两高发展、争当数情先锋”大竞赛活动，进一步修订完善局机关学习制度、工作制度、年底综合考核考评制度，对统计业绩突出的工作人员给予政治上、精神上适当的鼓励奖励，激发全体干部干事创业的激情。二是继续开展局机关“每月一讲学”和乡镇、主要部门统计员季度“统计大讲坛”活动，努力提高统计队伍综合业务能力和队伍活力。三是组织全局统计干部进高校接受继续教育，提高干部队伍政治站位高度和统计专业知识在实践中契合能力，不断适应新形势新变化。</w:t>
      </w:r>
      <w:r>
        <w:t xml:space="preserve"> </w:t>
      </w:r>
    </w:p>
    <w:p w:rsidR="008326D5" w:rsidRDefault="008326D5" w:rsidP="008326D5">
      <w:pPr>
        <w:ind w:firstLineChars="200" w:firstLine="420"/>
      </w:pPr>
      <w:r>
        <w:rPr>
          <w:rFonts w:hint="eastAsia"/>
        </w:rPr>
        <w:t>创新方式方法，打造“学习型”统计队伍。一是鼓励员工钻研业务。鼓励和支持统计人员积极参加统计学历教育和统计专业技术资格考试，不断提高全体干部文化层次和统计业务能力；二是创新培训方式。在干部学习教育中，创新教育培训方式，使干部的学习更切合实际，能够融入社会、走进生活，更加实用。</w:t>
      </w:r>
      <w:r>
        <w:t xml:space="preserve"> </w:t>
      </w:r>
    </w:p>
    <w:p w:rsidR="008326D5" w:rsidRDefault="008326D5" w:rsidP="008326D5">
      <w:pPr>
        <w:ind w:firstLineChars="200" w:firstLine="420"/>
      </w:pPr>
      <w:r>
        <w:rPr>
          <w:rFonts w:hint="eastAsia"/>
        </w:rPr>
        <w:t>强化服务意识，打造“服务型”统计队伍。一是完善服务机制。建立统计信息分析月登记、季通报的奖惩制度，形成领导重视、人人抓落实的工作格局，进一步强化统计人员的服务意识。二是提高服务质量。充分发挥统计部门拥有“第一手”数据资料的优势，每月召开工作例会和局专业分析会，第一时间对反馈数据分专业开展“条块结合”的多层面分析，找准决策需求，做好预警研判，把数据诠释成文字，为县委县政府及社会各界当好参谋，做好助手。三是丰富统计产品。积极适应当前统计信息需求多样化的特点，及时提供“个性化”、“点单式”服务，主动做好“提醒式”服务。精心编印《统计月报》、《统计年鉴》和月度季度统计分析等统计产品，充分利用报刊、媒体等平台，发布统计公报，不断扩大统计产品的覆盖面，满足社会各界对统计产品的需求。</w:t>
      </w:r>
    </w:p>
    <w:p w:rsidR="008326D5" w:rsidRDefault="008326D5" w:rsidP="008326D5">
      <w:pPr>
        <w:ind w:firstLineChars="200" w:firstLine="420"/>
      </w:pPr>
      <w:r>
        <w:rPr>
          <w:rFonts w:hint="eastAsia"/>
        </w:rPr>
        <w:t>狠抓工作落实，打造“担当型”统计队伍。一是强化担当意识。牢固树立抓落实就是抓发展的理念，坚持“到事、到人、到岗”抓落实。紧盯关键环节和关键指标，对统计重点工作制定严格的“时间表”和“责任人”，一条一条对账、一件一件对标。二是加强责任落实。把统计干部队伍建设与促进工作和提高工作效能结合起来，将干部职工出勤、廉洁自律、工作业绩等情况纳入年终目标考核、评先评优等范畴，充分发挥和调动干部职工的积极性、主动性和创造性，在全局营造学习榜样、比学赶超、赶超先进的良好氛围。</w:t>
      </w:r>
    </w:p>
    <w:p w:rsidR="008326D5" w:rsidRDefault="008326D5" w:rsidP="008326D5">
      <w:pPr>
        <w:ind w:firstLineChars="200" w:firstLine="420"/>
        <w:jc w:val="right"/>
      </w:pPr>
      <w:r w:rsidRPr="003E0120">
        <w:rPr>
          <w:rFonts w:hint="eastAsia"/>
        </w:rPr>
        <w:t>搜狐网</w:t>
      </w:r>
      <w:r w:rsidRPr="003E0120">
        <w:t>2020</w:t>
      </w:r>
      <w:r>
        <w:rPr>
          <w:rFonts w:hint="eastAsia"/>
        </w:rPr>
        <w:t>-</w:t>
      </w:r>
      <w:r w:rsidRPr="003E0120">
        <w:t>11</w:t>
      </w:r>
      <w:r>
        <w:rPr>
          <w:rFonts w:hint="eastAsia"/>
        </w:rPr>
        <w:t>-</w:t>
      </w:r>
      <w:r w:rsidRPr="003E0120">
        <w:t>24</w:t>
      </w:r>
    </w:p>
    <w:p w:rsidR="008326D5" w:rsidRDefault="008326D5" w:rsidP="00806A1E">
      <w:pPr>
        <w:sectPr w:rsidR="008326D5" w:rsidSect="00806A1E">
          <w:type w:val="continuous"/>
          <w:pgSz w:w="11906" w:h="16838"/>
          <w:pgMar w:top="1644" w:right="1236" w:bottom="1418" w:left="1814" w:header="851" w:footer="907" w:gutter="0"/>
          <w:pgNumType w:start="1"/>
          <w:cols w:space="720"/>
          <w:docGrid w:type="lines" w:linePitch="341" w:charSpace="2373"/>
        </w:sectPr>
      </w:pPr>
    </w:p>
    <w:p w:rsidR="003D20C1" w:rsidRDefault="003D20C1"/>
    <w:sectPr w:rsidR="003D20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26D5"/>
    <w:rsid w:val="003D20C1"/>
    <w:rsid w:val="008326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26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326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Win10NeT.COM</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2022-07-08T07:56:00Z</dcterms:created>
</cp:coreProperties>
</file>