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D6" w:rsidRDefault="00094CD6" w:rsidP="00D76AA4">
      <w:pPr>
        <w:pStyle w:val="1"/>
      </w:pPr>
      <w:r w:rsidRPr="00644EB4">
        <w:rPr>
          <w:rFonts w:hint="eastAsia"/>
        </w:rPr>
        <w:t>“社会参与”怎么“破”？这个社区告诉你！</w:t>
      </w:r>
    </w:p>
    <w:p w:rsidR="00094CD6" w:rsidRDefault="00094CD6" w:rsidP="00094CD6">
      <w:pPr>
        <w:ind w:firstLineChars="200" w:firstLine="420"/>
        <w:jc w:val="left"/>
      </w:pPr>
      <w:r w:rsidRPr="00644EB4">
        <w:rPr>
          <w:rFonts w:hint="eastAsia"/>
        </w:rPr>
        <w:t>今年初，佛山南海区根据市委部署，统筹谋划推进党建引领社会治理现代化工作，遴选了</w:t>
      </w:r>
      <w:r w:rsidRPr="00644EB4">
        <w:t>15</w:t>
      </w:r>
      <w:r w:rsidRPr="00644EB4">
        <w:t>个</w:t>
      </w:r>
      <w:r w:rsidRPr="00644EB4">
        <w:t>“</w:t>
      </w:r>
      <w:r w:rsidRPr="00644EB4">
        <w:t>党建引领社会治理现代化典型项目</w:t>
      </w:r>
      <w:r w:rsidRPr="00644EB4">
        <w:t>”</w:t>
      </w:r>
      <w:r w:rsidRPr="00644EB4">
        <w:t>，通过市、区、镇三级的联合培育，打造一批</w:t>
      </w:r>
      <w:r w:rsidRPr="00644EB4">
        <w:t>“</w:t>
      </w:r>
      <w:r w:rsidRPr="00644EB4">
        <w:t>党建引领社会治理现代化示范点</w:t>
      </w:r>
      <w:r w:rsidRPr="00644EB4">
        <w:t>”</w:t>
      </w:r>
      <w:r w:rsidRPr="00644EB4">
        <w:t>，桂城街道翠颐社区</w:t>
      </w:r>
      <w:r w:rsidRPr="00644EB4">
        <w:t>“</w:t>
      </w:r>
      <w:r w:rsidRPr="00644EB4">
        <w:t>创建</w:t>
      </w:r>
      <w:r w:rsidRPr="00644EB4">
        <w:t>‘</w:t>
      </w:r>
      <w:r w:rsidRPr="00644EB4">
        <w:t>熟人社区</w:t>
      </w:r>
      <w:r w:rsidRPr="00644EB4">
        <w:t>’</w:t>
      </w:r>
      <w:r w:rsidRPr="00644EB4">
        <w:t>推动基层善治</w:t>
      </w:r>
      <w:r w:rsidRPr="00644EB4">
        <w:t>”</w:t>
      </w:r>
      <w:r w:rsidRPr="00644EB4">
        <w:t>正是其中示范项目。</w:t>
      </w:r>
    </w:p>
    <w:p w:rsidR="00094CD6" w:rsidRDefault="00094CD6" w:rsidP="00094CD6">
      <w:pPr>
        <w:ind w:firstLineChars="200" w:firstLine="420"/>
        <w:jc w:val="left"/>
      </w:pPr>
      <w:r>
        <w:rPr>
          <w:rFonts w:hint="eastAsia"/>
        </w:rPr>
        <w:t>区委政法委郭炎兴副书记认为：翠颐社区党委坚持党建引领，以“创熟”为抓手，以“文化治理”，形成了包括“志愿文化”“关爱友善文化”“共治文化”等社区治理文化，特别是通过“最美物业人”“最美街坊”“最美创熟故事”“最美楼栋”等系列评选活动，打造了社区文化的载体。通过社区微创投项目，活跃了社区文化的传播，打造了一批社区共治项目。通过制定楼道公约，内化共治文化，让文明成为一种习惯，推动党的治理创新理论在桂城结出丰硕成果。</w:t>
      </w:r>
    </w:p>
    <w:p w:rsidR="00094CD6" w:rsidRDefault="00094CD6" w:rsidP="00094CD6">
      <w:pPr>
        <w:ind w:firstLineChars="200" w:firstLine="420"/>
        <w:jc w:val="left"/>
      </w:pPr>
      <w:r>
        <w:rPr>
          <w:rFonts w:hint="eastAsia"/>
        </w:rPr>
        <w:t>党建引领，创熟推动，让居民成为社区治理主角。</w:t>
      </w:r>
    </w:p>
    <w:p w:rsidR="00094CD6" w:rsidRDefault="00094CD6" w:rsidP="00094CD6">
      <w:pPr>
        <w:ind w:firstLineChars="200" w:firstLine="420"/>
        <w:jc w:val="left"/>
      </w:pPr>
      <w:r>
        <w:rPr>
          <w:rFonts w:hint="eastAsia"/>
        </w:rPr>
        <w:t>社区党委深入小区推选楼长、组建街坊会，先后从党支部中发掘出陈勃、黄炽培等优秀党员，培育了纪焕彪等热心居民，成为治理骨干，参与到小区治理中，让党员更好地践行初心使命，协同破解治理难题。</w:t>
      </w:r>
    </w:p>
    <w:p w:rsidR="00094CD6" w:rsidRDefault="00094CD6" w:rsidP="00094CD6">
      <w:pPr>
        <w:ind w:firstLineChars="200" w:firstLine="420"/>
        <w:jc w:val="left"/>
      </w:pPr>
      <w:r>
        <w:rPr>
          <w:rFonts w:hint="eastAsia"/>
        </w:rPr>
        <w:t>物业参与，多方共建，构筑群防群治机制。</w:t>
      </w:r>
    </w:p>
    <w:p w:rsidR="00094CD6" w:rsidRDefault="00094CD6" w:rsidP="00094CD6">
      <w:pPr>
        <w:ind w:firstLineChars="200" w:firstLine="420"/>
        <w:jc w:val="left"/>
      </w:pPr>
      <w:r>
        <w:rPr>
          <w:rFonts w:hint="eastAsia"/>
        </w:rPr>
        <w:t>为解决因缺乏问题协商平台和问题处理渠道而导致的居民与物业间的矛盾激化，翠颐社区党委积极与小区物业公司沟通协调，达成“党委引领，协同共治”的治理共识。社区党委牵头带领楼长、街坊会和物业形成“小事楼道议论，大事联席会议”的议事决事制度。一方面通过组建楼栋微信群，搭建起“党委牵头</w:t>
      </w:r>
      <w:r>
        <w:t>-</w:t>
      </w:r>
      <w:r>
        <w:t>楼长收集</w:t>
      </w:r>
      <w:r>
        <w:t>-</w:t>
      </w:r>
      <w:r>
        <w:t>物业解决</w:t>
      </w:r>
      <w:r>
        <w:t>-</w:t>
      </w:r>
      <w:r>
        <w:t>支部监督</w:t>
      </w:r>
      <w:r>
        <w:t>”</w:t>
      </w:r>
      <w:r>
        <w:t>的问题处理链条。另一方面，由社区党委牵头，联动有关职能部门、居民代表、街坊会、物业等主体共同参与协商，每季度召开多方联席会议，形成社区党委领导下的小区居民自治机制。</w:t>
      </w:r>
    </w:p>
    <w:p w:rsidR="00094CD6" w:rsidRDefault="00094CD6" w:rsidP="00094CD6">
      <w:pPr>
        <w:ind w:firstLineChars="200" w:firstLine="420"/>
        <w:jc w:val="left"/>
      </w:pPr>
      <w:r>
        <w:rPr>
          <w:rFonts w:hint="eastAsia"/>
        </w:rPr>
        <w:t>协同共治，文明倡导，建设平安和谐社会。</w:t>
      </w:r>
    </w:p>
    <w:p w:rsidR="00094CD6" w:rsidRDefault="00094CD6" w:rsidP="00094CD6">
      <w:pPr>
        <w:ind w:firstLineChars="200" w:firstLine="420"/>
        <w:jc w:val="left"/>
      </w:pPr>
      <w:r>
        <w:rPr>
          <w:rFonts w:hint="eastAsia"/>
        </w:rPr>
        <w:t>一直以来，部分小区居民的不文明习惯和行为，影响着邻里关系，甚至引发了居民间的矛盾和冲突，为小区的安全带来隐患。社团组织、街坊会、楼长补齐社区治理短板，通过街坊参与、社团协同的方式倡导文明新风，以“社团公益微创投”为渠道探索社团组织参与社区治理，用“楼栋公约”引导约束居民行为。</w:t>
      </w:r>
    </w:p>
    <w:p w:rsidR="00094CD6" w:rsidRDefault="00094CD6" w:rsidP="00094CD6">
      <w:pPr>
        <w:ind w:firstLineChars="200" w:firstLine="420"/>
        <w:jc w:val="left"/>
      </w:pPr>
      <w:r>
        <w:rPr>
          <w:rFonts w:hint="eastAsia"/>
        </w:rPr>
        <w:t>党建引领疏通基层治理“脉络”体系，翠颐社区党委依托三级阵地，织密组织体系，聚焦基层治理痛点与短板，推动党组织进小区、入楼院、上网格。桂城街道翠颐社区把多年来社区治理的过程与成果凝聚成一篇又一篇的故事。</w:t>
      </w:r>
    </w:p>
    <w:p w:rsidR="00094CD6" w:rsidRDefault="00094CD6" w:rsidP="00094CD6">
      <w:pPr>
        <w:ind w:firstLineChars="200" w:firstLine="420"/>
        <w:jc w:val="left"/>
      </w:pPr>
      <w:r>
        <w:rPr>
          <w:rFonts w:hint="eastAsia"/>
        </w:rPr>
        <w:t>践行初心使命，推动街坊自治</w:t>
      </w:r>
    </w:p>
    <w:p w:rsidR="00094CD6" w:rsidRDefault="00094CD6" w:rsidP="00094CD6">
      <w:pPr>
        <w:ind w:firstLineChars="200" w:firstLine="420"/>
        <w:jc w:val="left"/>
      </w:pPr>
      <w:r>
        <w:rPr>
          <w:rFonts w:hint="eastAsia"/>
        </w:rPr>
        <w:t>身为社区党员以及街坊会会长的陈勃一直坚信“业主和物管是一个利益共同体”，在街坊不信任物管、物管不理解街坊的阶段，陈勃带领街坊会成员用参与增加彼此的沟通联系，勇担双方沟通桥梁的支柱。</w:t>
      </w:r>
    </w:p>
    <w:p w:rsidR="00094CD6" w:rsidRDefault="00094CD6" w:rsidP="00094CD6">
      <w:pPr>
        <w:ind w:firstLineChars="200" w:firstLine="420"/>
        <w:jc w:val="left"/>
      </w:pPr>
      <w:r>
        <w:rPr>
          <w:rFonts w:hint="eastAsia"/>
        </w:rPr>
        <w:t>随着小区多项治理工作推动，陈勃积极参加，发动街坊共同征集意见，思考有效改善的方案。小区逐渐发生着改变，街坊们的参与也越来越多。陈勃曾在怡翠花园党建阵地同行坊启动仪式上说道：“业主和物管是一个利益共同体，相信在社区党委的引领下，大家积极沟通、团结一致、共同努力，怡翠花园一定会重获昔日的荣光，街坊们能拥有友善互助的邻里关系、自住舒适且不断升值的优质物业环境，期望大家一起同心同行，创建我们未来美好的家园。”</w:t>
      </w:r>
    </w:p>
    <w:p w:rsidR="00094CD6" w:rsidRDefault="00094CD6" w:rsidP="00094CD6">
      <w:pPr>
        <w:ind w:firstLineChars="200" w:firstLine="420"/>
        <w:jc w:val="left"/>
      </w:pPr>
      <w:r>
        <w:rPr>
          <w:rFonts w:hint="eastAsia"/>
        </w:rPr>
        <w:t>党员激活社团，助力社区建设</w:t>
      </w:r>
    </w:p>
    <w:p w:rsidR="00094CD6" w:rsidRDefault="00094CD6" w:rsidP="00094CD6">
      <w:pPr>
        <w:ind w:firstLineChars="200" w:firstLine="420"/>
        <w:jc w:val="left"/>
      </w:pPr>
      <w:r>
        <w:t>2019</w:t>
      </w:r>
      <w:r>
        <w:t>年，翠颐社区党委面向社团组织及居民提出</w:t>
      </w:r>
      <w:r>
        <w:t>“</w:t>
      </w:r>
      <w:r>
        <w:t>社区微创投</w:t>
      </w:r>
      <w:r>
        <w:t>”</w:t>
      </w:r>
      <w:r>
        <w:t>项目征集，以推动社团组织转型，动员社团组织参与社区治理。在其他团队观望的时候，曾爱平带头站出来：</w:t>
      </w:r>
      <w:r>
        <w:t>“</w:t>
      </w:r>
      <w:r>
        <w:t>我是党员，社区有需要的地方我要带头参与！</w:t>
      </w:r>
      <w:r>
        <w:t>”</w:t>
      </w:r>
      <w:r>
        <w:t>随着她的动员，夕梦队队员尝试从发挥兴趣爱好开始参加志愿服务，到针对社区的需求提供更多样的服务，整个团队的思想观念从享受社区服务转变为服务社区。</w:t>
      </w:r>
    </w:p>
    <w:p w:rsidR="00094CD6" w:rsidRDefault="00094CD6" w:rsidP="00094CD6">
      <w:pPr>
        <w:ind w:firstLineChars="200" w:firstLine="420"/>
        <w:jc w:val="left"/>
      </w:pPr>
      <w:r>
        <w:rPr>
          <w:rFonts w:hint="eastAsia"/>
        </w:rPr>
        <w:t>作为一名共产党员，曾爱平带领她的团队，从提供文化义演到参与志愿服务乃至发起社区治理项目，社团组织对社区治理的关注度越来越高，并以独特的视角和方式推动着社区治理的发展。</w:t>
      </w:r>
    </w:p>
    <w:p w:rsidR="00094CD6" w:rsidRDefault="00094CD6" w:rsidP="00094CD6">
      <w:pPr>
        <w:ind w:firstLineChars="200" w:firstLine="420"/>
        <w:jc w:val="left"/>
      </w:pPr>
      <w:r>
        <w:rPr>
          <w:rFonts w:hint="eastAsia"/>
        </w:rPr>
        <w:t>社团华丽蜕变，书画阐释文明</w:t>
      </w:r>
    </w:p>
    <w:p w:rsidR="00094CD6" w:rsidRDefault="00094CD6" w:rsidP="00094CD6">
      <w:pPr>
        <w:ind w:firstLineChars="200" w:firstLine="420"/>
        <w:jc w:val="left"/>
      </w:pPr>
      <w:r>
        <w:rPr>
          <w:rFonts w:hint="eastAsia"/>
        </w:rPr>
        <w:t>作为一名社团组织的负责人，邓桂贞带领的翰墨轩书画协会系一个</w:t>
      </w:r>
      <w:r>
        <w:t>200</w:t>
      </w:r>
      <w:r>
        <w:t>人的大型组织，为了让组织可以保持良好运作，贞姨日夜为经费发愁。为了获得经费支持组织的活动，贞姨开始了第一次的项目尝试。从项目申请书到项目的申报、评选、执行、分享，贞姨带着团队一步一步艰难的参与打造出小区首个邻里阁，老旧的公共空间翻新穿衣、功能丰富，受到街坊纷纷好评，成为当年街道创投的亮点项目。在今年的社区微创投总结会上，贞姨已经熟练地用视频剪辑展示翰墨轩参与治理的成果。正是贞姨联动骨干把组织的方向带领好，紧跟社区党委步伐走，探索新发展。</w:t>
      </w:r>
    </w:p>
    <w:p w:rsidR="00094CD6" w:rsidRDefault="00094CD6" w:rsidP="00094CD6">
      <w:pPr>
        <w:ind w:firstLineChars="200" w:firstLine="420"/>
        <w:jc w:val="left"/>
      </w:pPr>
      <w:r>
        <w:rPr>
          <w:rFonts w:hint="eastAsia"/>
        </w:rPr>
        <w:t>物业同心共建，补齐治理短板</w:t>
      </w:r>
    </w:p>
    <w:p w:rsidR="00094CD6" w:rsidRDefault="00094CD6" w:rsidP="00094CD6">
      <w:pPr>
        <w:ind w:firstLineChars="200" w:firstLine="420"/>
        <w:jc w:val="left"/>
      </w:pPr>
      <w:r>
        <w:rPr>
          <w:rFonts w:hint="eastAsia"/>
        </w:rPr>
        <w:t>“为什么我们做了那么多事情，居民还是觉得物业不好？”南海颐景园物业经理卢文甫一直在思考这个问题，</w:t>
      </w:r>
      <w:r>
        <w:t>2017</w:t>
      </w:r>
      <w:r>
        <w:t>年的一场</w:t>
      </w:r>
      <w:r>
        <w:t>“</w:t>
      </w:r>
      <w:r>
        <w:t>创熟</w:t>
      </w:r>
      <w:r>
        <w:t>”</w:t>
      </w:r>
      <w:r>
        <w:t>宣讲会，为他指引了服务方向。</w:t>
      </w:r>
    </w:p>
    <w:p w:rsidR="00094CD6" w:rsidRDefault="00094CD6" w:rsidP="00094CD6">
      <w:pPr>
        <w:ind w:firstLineChars="200" w:firstLine="420"/>
        <w:jc w:val="left"/>
      </w:pPr>
      <w:r>
        <w:rPr>
          <w:rFonts w:hint="eastAsia"/>
        </w:rPr>
        <w:t>在社区党委为主导、居民为主体、物业为主干的“三驾马车”社区治理模式下，颐景园物业不断地探索与改革，通过参与楼道座谈会、小区多方联席会议、街坊会每周接访日等方式问题收集渠道，提升物业服务，从被动接受居民意见，到主动解决小区问题。</w:t>
      </w:r>
    </w:p>
    <w:p w:rsidR="00094CD6" w:rsidRDefault="00094CD6" w:rsidP="00094CD6">
      <w:pPr>
        <w:ind w:firstLineChars="200" w:firstLine="420"/>
        <w:jc w:val="left"/>
      </w:pPr>
      <w:r>
        <w:rPr>
          <w:rFonts w:hint="eastAsia"/>
        </w:rPr>
        <w:t>“创熟”改变了颐景园小区治理的格局，形成了“有感情，有规则，有参与”的小区治理模式，收获了硕果累累的成绩：社区党委的凝聚力不断增强，街坊会的治理能力不断成长，物业服务公司的服务不断提升，服务质量得到居民点赞。</w:t>
      </w:r>
    </w:p>
    <w:p w:rsidR="00094CD6" w:rsidRDefault="00094CD6" w:rsidP="00094CD6">
      <w:pPr>
        <w:ind w:firstLineChars="200" w:firstLine="420"/>
        <w:jc w:val="left"/>
      </w:pPr>
      <w:r>
        <w:rPr>
          <w:rFonts w:hint="eastAsia"/>
        </w:rPr>
        <w:t>南海区坚持以社区治理为基本盘，依靠党建引领，从老旧小区改造、小区综合治理、创建熟人社区、社会动员等多条战线出发，探索构建社会治理协同机制，全面激发干部活力、群众活力、社会组织活力，持续提升城市的核心竞争力。推广复制各类社会治理成功经验，将社会治理盆景打造社会治理的靓丽风景线。</w:t>
      </w:r>
    </w:p>
    <w:p w:rsidR="00094CD6" w:rsidRDefault="00094CD6" w:rsidP="00094CD6">
      <w:pPr>
        <w:ind w:firstLineChars="200" w:firstLine="420"/>
        <w:jc w:val="right"/>
      </w:pPr>
      <w:r w:rsidRPr="00644EB4">
        <w:rPr>
          <w:rFonts w:hint="eastAsia"/>
        </w:rPr>
        <w:t>广东政法网</w:t>
      </w:r>
      <w:r w:rsidRPr="00644EB4">
        <w:t>2</w:t>
      </w:r>
      <w:r>
        <w:t>022-</w:t>
      </w:r>
      <w:r w:rsidRPr="00644EB4">
        <w:t>1-14</w:t>
      </w:r>
    </w:p>
    <w:p w:rsidR="00094CD6" w:rsidRDefault="00094CD6" w:rsidP="008D260E">
      <w:pPr>
        <w:sectPr w:rsidR="00094CD6" w:rsidSect="008D260E">
          <w:type w:val="continuous"/>
          <w:pgSz w:w="11906" w:h="16838"/>
          <w:pgMar w:top="1644" w:right="1236" w:bottom="1418" w:left="1814" w:header="851" w:footer="907" w:gutter="0"/>
          <w:pgNumType w:start="1"/>
          <w:cols w:space="720"/>
          <w:docGrid w:type="lines" w:linePitch="341" w:charSpace="2373"/>
        </w:sectPr>
      </w:pPr>
    </w:p>
    <w:p w:rsidR="001E4DFC" w:rsidRDefault="001E4DFC"/>
    <w:sectPr w:rsidR="001E4D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CD6"/>
    <w:rsid w:val="00094CD6"/>
    <w:rsid w:val="001E4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4C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4C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Company>微软中国</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2022-05-23T08:43:00Z</dcterms:created>
</cp:coreProperties>
</file>