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EFE" w:rsidRDefault="00127EFE" w:rsidP="00B6707A">
      <w:pPr>
        <w:pStyle w:val="1"/>
        <w:ind w:firstLine="640"/>
      </w:pPr>
      <w:r>
        <w:rPr>
          <w:rFonts w:hint="eastAsia"/>
        </w:rPr>
        <w:t>多措并举 珲春出口产品转内销驶入“快车道”</w:t>
      </w:r>
    </w:p>
    <w:p w:rsidR="00127EFE" w:rsidRDefault="00127EFE">
      <w:r>
        <w:rPr>
          <w:rFonts w:hint="eastAsia"/>
        </w:rPr>
        <w:t xml:space="preserve">　　日前，国务院办公厅印发《关于支持出口产品转内销的实施意见》，从工作原则、支持出口产品进入国内市场、多渠道支持内销、加大支持力度、加强组织措施等</w:t>
      </w:r>
      <w:r>
        <w:rPr>
          <w:rFonts w:hint="eastAsia"/>
        </w:rPr>
        <w:t>5</w:t>
      </w:r>
      <w:r>
        <w:rPr>
          <w:rFonts w:hint="eastAsia"/>
        </w:rPr>
        <w:t>个方面给出了</w:t>
      </w:r>
      <w:r>
        <w:rPr>
          <w:rFonts w:hint="eastAsia"/>
        </w:rPr>
        <w:t>10</w:t>
      </w:r>
      <w:r>
        <w:rPr>
          <w:rFonts w:hint="eastAsia"/>
        </w:rPr>
        <w:t>条具体政策。珲春市委、市政府在鼓励企业拓展国际市场的同时，支持适销对路的出口产品开拓国内市场，依托综保区自身优势及特色平台，着力帮扶外贸企业渡过难关。</w:t>
      </w:r>
      <w:r>
        <w:rPr>
          <w:rFonts w:hint="eastAsia"/>
        </w:rPr>
        <w:t xml:space="preserve"> </w:t>
      </w:r>
    </w:p>
    <w:p w:rsidR="00127EFE" w:rsidRDefault="00127EFE">
      <w:r>
        <w:rPr>
          <w:rFonts w:hint="eastAsia"/>
        </w:rPr>
        <w:t xml:space="preserve">　　一是利用综保区产业优势，打造标准统一的珲字号产品。灵活运用综保区特色平台，研发销售对路的内销产品，支持企业发展和创建“同线同标同质”的珲字号产品。</w:t>
      </w:r>
    </w:p>
    <w:p w:rsidR="00127EFE" w:rsidRDefault="00127EFE">
      <w:r>
        <w:rPr>
          <w:rFonts w:hint="eastAsia"/>
        </w:rPr>
        <w:t xml:space="preserve">　　二是利用互联网展销平台进行商品展示。鼓励外贸企业对接电商平台，发展新的消费热点，依托网络购物节，设置外贸产品网上展销平台、专区、专柜来实现出口产品转内销，推动消费回升。</w:t>
      </w:r>
    </w:p>
    <w:p w:rsidR="00127EFE" w:rsidRDefault="00127EFE">
      <w:r>
        <w:rPr>
          <w:rFonts w:hint="eastAsia"/>
        </w:rPr>
        <w:t xml:space="preserve">　　三是领导干部和网红直播带货，组织市民微网销售。珲春市妇联、团市委等部门已开展主要领导与网红一同直播带货，带动全市特色产品、出口产品开拓国内市场；积极组织市民利用微信、抖音、淘宝等渠道开展微网销售，促进全市贸易重现活力，帮助外贸企业恢复稳定运营。</w:t>
      </w:r>
    </w:p>
    <w:p w:rsidR="00127EFE" w:rsidRDefault="00127EFE">
      <w:r>
        <w:rPr>
          <w:rFonts w:hint="eastAsia"/>
        </w:rPr>
        <w:t xml:space="preserve">　　四是引导企业对标国内需求开发新产品，对接合作企业共同开拓国内市场。引导外贸企业精准对接国内市场消费升级需求，开发新产品，发挥质量、研发等优势，应用大数据、互联网等技术，通过个性化定制、柔性化生产，积极对接合作企业共同开发开拓国内市场。</w:t>
      </w:r>
    </w:p>
    <w:p w:rsidR="00127EFE" w:rsidRDefault="00127EFE">
      <w:pPr>
        <w:ind w:firstLine="421"/>
      </w:pPr>
      <w:r>
        <w:rPr>
          <w:rFonts w:hint="eastAsia"/>
        </w:rPr>
        <w:t>五是组织企业参加商品交易会、博览会等各大展会。组织国内采购商与外贸企业、地方领导一同参加中国进出口商品交易会、加工贸易产品博览会等各大展会，积极探索出口产品转内销新局面，促进线上线下融合发展，帮助外贸企业纾困。</w:t>
      </w:r>
    </w:p>
    <w:p w:rsidR="00127EFE" w:rsidRDefault="00127EFE">
      <w:pPr>
        <w:ind w:firstLine="421"/>
        <w:jc w:val="right"/>
      </w:pPr>
      <w:r>
        <w:rPr>
          <w:rFonts w:hint="eastAsia"/>
        </w:rPr>
        <w:t>吉林省商务厅</w:t>
      </w:r>
      <w:r>
        <w:rPr>
          <w:rFonts w:hint="eastAsia"/>
        </w:rPr>
        <w:t>2020-07-13</w:t>
      </w:r>
    </w:p>
    <w:p w:rsidR="00127EFE" w:rsidRDefault="00127EFE" w:rsidP="00B6707A">
      <w:pPr>
        <w:sectPr w:rsidR="00127EFE" w:rsidSect="00B6707A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C96774" w:rsidRDefault="00C96774"/>
    <w:sectPr w:rsidR="00C967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127EFE"/>
    <w:rsid w:val="00127EFE"/>
    <w:rsid w:val="00C967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127EFE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127EFE"/>
    <w:rPr>
      <w:rFonts w:ascii="黑体" w:eastAsia="黑体" w:hAnsi="宋体" w:cs="Times New Roman"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106</Words>
  <Characters>608</Characters>
  <Application>Microsoft Office Word</Application>
  <DocSecurity>0</DocSecurity>
  <Lines>5</Lines>
  <Paragraphs>1</Paragraphs>
  <ScaleCrop>false</ScaleCrop>
  <Company>微软中国</Company>
  <LinksUpToDate>false</LinksUpToDate>
  <CharactersWithSpaces>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/>
  <cp:revision>1</cp:revision>
  <dcterms:created xsi:type="dcterms:W3CDTF">2022-09-13T00:44:00Z</dcterms:created>
</cp:coreProperties>
</file>