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3B" w:rsidRDefault="00FF5D3B" w:rsidP="00AD3782">
      <w:pPr>
        <w:pStyle w:val="1"/>
      </w:pPr>
      <w:r w:rsidRPr="00AD3782">
        <w:rPr>
          <w:rFonts w:hint="eastAsia"/>
        </w:rPr>
        <w:t>安丘市凌河街道：构建“党建</w:t>
      </w:r>
      <w:r w:rsidRPr="00AD3782">
        <w:t>+</w:t>
      </w:r>
      <w:r w:rsidRPr="00AD3782">
        <w:t>”</w:t>
      </w:r>
      <w:r w:rsidRPr="00AD3782">
        <w:t>全域全科网格体系 全面提升基层治理水平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今年以来，安丘市凌河街道以党建为引领，构建“党建</w:t>
      </w:r>
      <w:r>
        <w:t>+”</w:t>
      </w:r>
      <w:r>
        <w:t>全域全科网格体系，聚力提升基层党组织引领力、组织力、服务力，建立健全自治、法治、德治相结合基层治理体系，推动基层党组织标准化、规范化、信息化长效机制建设。探索创新党建引领基层治理的途径，推动基层党建工作活力转为基层社会治理动力，全面提升基层社会治理能力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以党建引领助推三力提升，打通末梢循环，筑牢战斗堡垒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党建引领是开展各项工作的基础，实践证明抓好基层党建工作，能有效提升基层党组织引领力、组织力、服务力，将党建优势转化为发展优势，强有力的推动经济社会发展。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不断提升引领力，把任务落到网格中。基层社会治理必须充分发挥基层党建的引领作用，通过实施“党建</w:t>
      </w:r>
      <w:r>
        <w:t xml:space="preserve">+” </w:t>
      </w:r>
      <w:r>
        <w:t>全域全科网格管理，将民生实事、社会治安、矛盾化解、为民服务、疫情防控等与社会治理相关的事项纳入全域全科网格，将街道全域划分</w:t>
      </w:r>
      <w:r>
        <w:t>10</w:t>
      </w:r>
      <w:r>
        <w:t>个二级网格</w:t>
      </w:r>
      <w:r>
        <w:t>158</w:t>
      </w:r>
      <w:r>
        <w:t>个三级网格</w:t>
      </w:r>
      <w:r>
        <w:t>832</w:t>
      </w:r>
      <w:r>
        <w:t>个微网格，构建</w:t>
      </w:r>
      <w:r>
        <w:t>“1+10+158+832”</w:t>
      </w:r>
      <w:r>
        <w:t>网格化管理治理体系，建立集纳专职网格员、志愿者、党员组成的网格队伍</w:t>
      </w:r>
      <w:r>
        <w:t>2303</w:t>
      </w:r>
      <w:r>
        <w:t>名，将</w:t>
      </w:r>
      <w:r>
        <w:t>1223</w:t>
      </w:r>
      <w:r>
        <w:t>名党员、</w:t>
      </w:r>
      <w:r>
        <w:t>109</w:t>
      </w:r>
      <w:r>
        <w:t>名离退休干部党员纳入到网格中，将服务力量下移，党员亮身份亮承诺，将党建元素融入到工作中，开展人居环境整治行动</w:t>
      </w:r>
      <w:r>
        <w:t>3</w:t>
      </w:r>
      <w:r>
        <w:t>次</w:t>
      </w:r>
      <w:r>
        <w:rPr>
          <w:rFonts w:hint="eastAsia"/>
        </w:rPr>
        <w:t>，完成</w:t>
      </w:r>
      <w:r>
        <w:t>105</w:t>
      </w:r>
      <w:r>
        <w:t>家企业、</w:t>
      </w:r>
      <w:r>
        <w:t>1158</w:t>
      </w:r>
      <w:r>
        <w:t>家生产经营单位安全隐患大起底大排查。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不断提升组织力，把支部建在网格上。扎实推进“网格化”党建工作措施，在网格上建强基层党组织。全面运行“街道党工委—社区党组织—基层党支部—网格党小组”四级组织架构，把党建工作延伸到最小治理单元，构建起严密的末端组织体系支撑基层社会治理，建立居民群众点单、社区党组织下单、网格党小组和党员干部接单、街道党工委评价反馈服务流程，累计开展各类服务事项</w:t>
      </w:r>
      <w:r>
        <w:t>3.5</w:t>
      </w:r>
      <w:r>
        <w:t>万人次。把党组织触角扩展延伸到产业链上，积极推进农村党建</w:t>
      </w:r>
      <w:r>
        <w:t>+</w:t>
      </w:r>
      <w:r>
        <w:t>合作社，把党小组建到发展项目上，实现</w:t>
      </w:r>
      <w:r>
        <w:t>“1+1</w:t>
      </w:r>
      <w:r>
        <w:t>＞</w:t>
      </w:r>
      <w:r>
        <w:t>2”</w:t>
      </w:r>
      <w:r>
        <w:t>的倍增效应，打造</w:t>
      </w:r>
      <w:r>
        <w:t>“</w:t>
      </w:r>
      <w:r>
        <w:t>石家庄乡村振兴馆</w:t>
      </w:r>
      <w:r>
        <w:t>”</w:t>
      </w:r>
      <w:r>
        <w:t>，改造提升村级场所</w:t>
      </w:r>
      <w:r>
        <w:t>11</w:t>
      </w:r>
      <w:r>
        <w:t>处，投资</w:t>
      </w:r>
      <w:r>
        <w:t>0.6</w:t>
      </w:r>
      <w:r>
        <w:t>亿元建成三新融创红芽姜基地，构建多元增收体系，党支部领办合作社</w:t>
      </w:r>
      <w:r>
        <w:t>72</w:t>
      </w:r>
      <w:r>
        <w:t>家，村集体经济达到</w:t>
      </w:r>
      <w:r>
        <w:t>10</w:t>
      </w:r>
      <w:r>
        <w:t>万元以上的</w:t>
      </w:r>
      <w:r>
        <w:t>80</w:t>
      </w:r>
      <w:r>
        <w:t>个，</w:t>
      </w:r>
      <w:r>
        <w:t>3</w:t>
      </w:r>
      <w:r>
        <w:t>万元以下的村全面消除。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不断提升服务力，把民心聚在网格内。优化基层党组织班子结构，带好头、起好步，强化党员干部干事创业的内生动力，落实党员“五事争先”管理制度，依托党员志愿服务，当好联系群众的有效载体，充分调动网格党员的积极性、主动性和创造性，全力打造服务惠民新方式，实现党建、工作、情感三融合，建立了</w:t>
      </w:r>
      <w:r>
        <w:t>1500</w:t>
      </w:r>
      <w:r>
        <w:t>余人的党员志愿服务队伍，积极参与扶危济困、疫情防控、环境整治、救灾应急、安全生产、公益服务等活动。每周党员志愿者参与完成</w:t>
      </w:r>
      <w:r>
        <w:t>84556</w:t>
      </w:r>
      <w:r>
        <w:t>人次的核酸检测工作，完成防汛、防溺水每日巡查</w:t>
      </w:r>
      <w:r>
        <w:t>832</w:t>
      </w:r>
      <w:r>
        <w:t>人次。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以党建引领助推三治融合，构建三位一体，抓实基层治理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“上面千条线、下面一根针”，基层社会治理工作繁杂，坚持“一盘棋”系统思维，以网格为基本单位推进自治、法治、德治“三治融合”，营造共建共治共享局面，最大限度激发基层发展活力。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全域协商深化自治。建立健全基层组织议事决策、民主管理、民主监督等制度，细化完善实体性内容、程序性规定和约束性要求，依法制定自治章程、村规民约，成立“网格智囊团”，围绕公共事务服务、供需对接，开展群众说事、民情恳谈、百姓议事等协商活动，丰富群众自治形式。完成</w:t>
      </w:r>
      <w:r>
        <w:t>145</w:t>
      </w:r>
      <w:r>
        <w:t>个村级党组织</w:t>
      </w:r>
      <w:r>
        <w:t>“</w:t>
      </w:r>
      <w:r>
        <w:t>一肩挑</w:t>
      </w:r>
      <w:r>
        <w:t>”</w:t>
      </w:r>
      <w:r>
        <w:t>，</w:t>
      </w:r>
      <w:r>
        <w:t>“</w:t>
      </w:r>
      <w:r>
        <w:t>两新</w:t>
      </w:r>
      <w:r>
        <w:t>”</w:t>
      </w:r>
      <w:r>
        <w:t>组织积极开展</w:t>
      </w:r>
      <w:r>
        <w:t>“</w:t>
      </w:r>
      <w:r>
        <w:t>我为企业献一策</w:t>
      </w:r>
      <w:r>
        <w:t>”</w:t>
      </w:r>
      <w:r>
        <w:t>、</w:t>
      </w:r>
      <w:r>
        <w:t>“</w:t>
      </w:r>
      <w:r>
        <w:t>两新</w:t>
      </w:r>
      <w:r>
        <w:t>”</w:t>
      </w:r>
      <w:r>
        <w:t>党员服务队等各类活动</w:t>
      </w:r>
      <w:r>
        <w:t>30</w:t>
      </w:r>
      <w:r>
        <w:t>余次。开展新时代好青年、最美退役军人、美丽庭院示范户等各类评选活动</w:t>
      </w:r>
      <w:r>
        <w:t>12</w:t>
      </w:r>
      <w:r>
        <w:t>次。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联防联动深化法治。加强班子建设和干部队伍建设，按照“资源整合、协作共推”的办法，帮助村党支部制定完善提升方案，统筹调配各方资源，协调解决基层组织建设过程中的重难点问题。强化公共法律服务体系和法治文化阵地建设，持续开展民主法治示范村建设，建成法律服务网格</w:t>
      </w:r>
      <w:r>
        <w:t>158</w:t>
      </w:r>
      <w:r>
        <w:t>个，实现线上线下法律咨询。开展移风易俗专项行动，为群众节约婚丧嫁娶等开支约</w:t>
      </w:r>
      <w:r>
        <w:t>800</w:t>
      </w:r>
      <w:r>
        <w:t>万元。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文明实践深化德治。创新村级党组织星级创评建设，细化完善星级创建标准，扎实开展村级党组织评星定级，按照“五星、四星、三星、二星、一星”五个等次进行评星定级，实施党员“五事争先”行动，深化农村党员积分制管理。开展文明评选、创建工作，依托网格对生育、婚姻、养老、教化等进行“德指数”测评，评选出“好媳妇”“好婆婆”等</w:t>
      </w:r>
      <w:r>
        <w:t>500</w:t>
      </w:r>
      <w:r>
        <w:t>余人。完善新时代文明实践站</w:t>
      </w:r>
      <w:r>
        <w:t>145</w:t>
      </w:r>
      <w:r>
        <w:t>个，建立志愿服务队伍</w:t>
      </w:r>
      <w:r>
        <w:t>4000</w:t>
      </w:r>
      <w:r>
        <w:t>余人，开展志愿服务活动</w:t>
      </w:r>
      <w:r>
        <w:t>3045</w:t>
      </w:r>
      <w:r>
        <w:t>次，开展庆七一、一村一年一场戏等系列文化活动</w:t>
      </w:r>
      <w:r>
        <w:t>5</w:t>
      </w:r>
      <w:r>
        <w:t>次。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以党建引领助推三化建设，建立长效机制，夯实基础保障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基层党建标准化、规范化、信息化建设，有利于组织设置更科学，班子建设更有力，基础保障更完善，切实加强基层组织管理，夯实基层基础，推进基层治理体系全面长效发展，。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坚持标准化建设。推进组织设置、班子建设、活动场所等标准化建设。通过网格管理架构，建立科学有效、简便易行的治理考核评价机制，完善《安丘市凌河街道基层治理工作质效考核实施细则》，明确标准内容要求，收集群众最关心、各级网格员最容易出错的治理事项，梳理形成基层治理权责清单，从党建责任、阵地建设、活动开展、制度落实等方面分类明确各级党组织建设标准，梳理完成标准</w:t>
      </w:r>
      <w:r>
        <w:t>21</w:t>
      </w:r>
      <w:r>
        <w:t>条。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坚持规范化运行。规范“三会一课”、组织生活会、民主评议党员等主题活动，把基层组织建设任务纳入村党组织书记创业承诺和村“两委”年度考核，形成每个社区</w:t>
      </w:r>
      <w:r>
        <w:t>1</w:t>
      </w:r>
      <w:r>
        <w:t>名街道班子成员牵头组织实施，</w:t>
      </w:r>
      <w:r>
        <w:t>1</w:t>
      </w:r>
      <w:r>
        <w:t>名包村干部全程蹲点工作，</w:t>
      </w:r>
      <w:r>
        <w:t>1</w:t>
      </w:r>
      <w:r>
        <w:t>个机关部门结对联系的工作模式。党员培训体系规范化，通过开展线上教学与线下教学，每月组织开展党支部书记、党员集中轮训以及</w:t>
      </w:r>
      <w:r>
        <w:t>“</w:t>
      </w:r>
      <w:r>
        <w:t>田间课堂</w:t>
      </w:r>
      <w:r>
        <w:t>”</w:t>
      </w:r>
      <w:r>
        <w:t>现场教学等多元化的培训模式，进一步提高党员能力素质。开展党员轮训</w:t>
      </w:r>
      <w:r>
        <w:t>7</w:t>
      </w:r>
      <w:r>
        <w:t>期，累计培训</w:t>
      </w:r>
      <w:r>
        <w:t>2200</w:t>
      </w:r>
      <w:r>
        <w:t>余人。</w:t>
      </w:r>
    </w:p>
    <w:p w:rsidR="00FF5D3B" w:rsidRDefault="00FF5D3B" w:rsidP="00FF5D3B">
      <w:pPr>
        <w:ind w:firstLineChars="200" w:firstLine="420"/>
      </w:pPr>
      <w:r>
        <w:rPr>
          <w:rFonts w:hint="eastAsia"/>
        </w:rPr>
        <w:t>坚持信息化支撑。构建一体化协同管理平台，网格成员积极带动并投身开展政策法规宣传、安全稳定维护、矛盾纠纷调解、疫情排查防控、社情民意收集、非法宗教打击、环境卫生保护、文明新风督导、治理事件报告等工作，做到群众“小事不出社区，大事不出街道”。以“党建</w:t>
      </w:r>
      <w:r>
        <w:t>+”</w:t>
      </w:r>
      <w:r>
        <w:t>全域全科网格智治平台为基础，实现资源整合、信息共享，通过网格随手拍、红色代办等，帮助网格员及时发现并快速处置问题，实现治理资源与治理需求精准对接。累计上报事件</w:t>
      </w:r>
      <w:r>
        <w:t>2.4</w:t>
      </w:r>
      <w:r>
        <w:t>万余条，代办帮办事项</w:t>
      </w:r>
      <w:r>
        <w:t>120</w:t>
      </w:r>
      <w:r>
        <w:t>余件。</w:t>
      </w:r>
    </w:p>
    <w:p w:rsidR="00FF5D3B" w:rsidRDefault="00FF5D3B" w:rsidP="00AD3782">
      <w:pPr>
        <w:jc w:val="right"/>
      </w:pPr>
      <w:r w:rsidRPr="00AD3782">
        <w:rPr>
          <w:rFonts w:hint="eastAsia"/>
        </w:rPr>
        <w:t>闪电新闻</w:t>
      </w:r>
      <w:r>
        <w:rPr>
          <w:rFonts w:hint="eastAsia"/>
        </w:rPr>
        <w:t xml:space="preserve"> 2022-8-18</w:t>
      </w:r>
    </w:p>
    <w:p w:rsidR="00FF5D3B" w:rsidRDefault="00FF5D3B" w:rsidP="00434C97">
      <w:pPr>
        <w:sectPr w:rsidR="00FF5D3B" w:rsidSect="00434C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5715E" w:rsidRDefault="0075715E"/>
    <w:sectPr w:rsidR="0075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D3B"/>
    <w:rsid w:val="0075715E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5D3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F5D3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2022-09-08T00:56:00Z</dcterms:created>
</cp:coreProperties>
</file>