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0AA" w:rsidRDefault="000F70AA">
      <w:pPr>
        <w:pStyle w:val="1"/>
        <w:rPr>
          <w:rFonts w:hint="eastAsia"/>
        </w:rPr>
      </w:pPr>
      <w:r>
        <w:rPr>
          <w:rFonts w:hint="eastAsia"/>
        </w:rPr>
        <w:t>银川市投资促进局党组巡察反馈问题整改情况（摘要）</w:t>
      </w:r>
    </w:p>
    <w:p w:rsidR="000F70AA" w:rsidRDefault="000F70AA">
      <w:pPr>
        <w:ind w:firstLine="420"/>
        <w:jc w:val="left"/>
        <w:rPr>
          <w:rFonts w:hint="eastAsia"/>
        </w:rPr>
      </w:pPr>
      <w:r>
        <w:rPr>
          <w:rFonts w:hint="eastAsia"/>
        </w:rPr>
        <w:t>1.</w:t>
      </w:r>
      <w:r>
        <w:rPr>
          <w:rFonts w:hint="eastAsia"/>
        </w:rPr>
        <w:t>针对“促进优化营商环境力度还不明显”的问题。组织开展全市招商引资项目观摩学习活动和全市上半年招商引资工作推进会，建立完善首席服务官项目库和局领导联系包抓县（市）区、园区招商引资项目工作制度，印发《银川市招商引资项目代办服务实施办法（试行）》《银川市招商引资企业认定办法（试行）》等服务企业的制度，为企业提供了更优质的投资环境。</w:t>
      </w:r>
    </w:p>
    <w:p w:rsidR="000F70AA" w:rsidRDefault="000F70AA">
      <w:pPr>
        <w:ind w:firstLine="420"/>
        <w:jc w:val="left"/>
        <w:rPr>
          <w:rFonts w:hint="eastAsia"/>
        </w:rPr>
      </w:pPr>
      <w:r>
        <w:rPr>
          <w:rFonts w:hint="eastAsia"/>
        </w:rPr>
        <w:t>2.</w:t>
      </w:r>
      <w:r>
        <w:rPr>
          <w:rFonts w:hint="eastAsia"/>
        </w:rPr>
        <w:t>针对“拉动和促进投资举措方面思路不多、创新不够”的问题。正报审政府出台《银川市招商引资实体项目考核办法（试行）》，建立以招大引强、招高引新、亩均投资、税收等为导向的招商引资考核机制。今年组织开展线上线下对接推介活动</w:t>
      </w:r>
      <w:r>
        <w:rPr>
          <w:rFonts w:hint="eastAsia"/>
        </w:rPr>
        <w:t>253</w:t>
      </w:r>
      <w:r>
        <w:rPr>
          <w:rFonts w:hint="eastAsia"/>
        </w:rPr>
        <w:t>批次，小分队外出对接</w:t>
      </w:r>
      <w:r>
        <w:rPr>
          <w:rFonts w:hint="eastAsia"/>
        </w:rPr>
        <w:t>28</w:t>
      </w:r>
      <w:r>
        <w:rPr>
          <w:rFonts w:hint="eastAsia"/>
        </w:rPr>
        <w:t>批次，参加区外大型招商活动</w:t>
      </w:r>
      <w:r>
        <w:rPr>
          <w:rFonts w:hint="eastAsia"/>
        </w:rPr>
        <w:t>7</w:t>
      </w:r>
      <w:r>
        <w:rPr>
          <w:rFonts w:hint="eastAsia"/>
        </w:rPr>
        <w:t>次，先后与蒙牛集团等重点企业签订合作协议。</w:t>
      </w:r>
      <w:r>
        <w:rPr>
          <w:rFonts w:hint="eastAsia"/>
        </w:rPr>
        <w:t>1~7</w:t>
      </w:r>
      <w:r>
        <w:rPr>
          <w:rFonts w:hint="eastAsia"/>
        </w:rPr>
        <w:t>月份，全市共实施招商引资项目</w:t>
      </w:r>
      <w:r>
        <w:rPr>
          <w:rFonts w:hint="eastAsia"/>
        </w:rPr>
        <w:t>333</w:t>
      </w:r>
      <w:r>
        <w:rPr>
          <w:rFonts w:hint="eastAsia"/>
        </w:rPr>
        <w:t>个，到位资金</w:t>
      </w:r>
      <w:r>
        <w:rPr>
          <w:rFonts w:hint="eastAsia"/>
        </w:rPr>
        <w:t>253.68</w:t>
      </w:r>
      <w:r>
        <w:rPr>
          <w:rFonts w:hint="eastAsia"/>
        </w:rPr>
        <w:t>亿元，同比增长</w:t>
      </w:r>
      <w:r>
        <w:rPr>
          <w:rFonts w:hint="eastAsia"/>
        </w:rPr>
        <w:t>7.7%</w:t>
      </w:r>
      <w:r>
        <w:rPr>
          <w:rFonts w:hint="eastAsia"/>
        </w:rPr>
        <w:t>。</w:t>
      </w:r>
    </w:p>
    <w:p w:rsidR="000F70AA" w:rsidRDefault="000F70AA">
      <w:pPr>
        <w:ind w:firstLine="420"/>
        <w:jc w:val="left"/>
        <w:rPr>
          <w:rFonts w:hint="eastAsia"/>
        </w:rPr>
      </w:pPr>
      <w:r>
        <w:rPr>
          <w:rFonts w:hint="eastAsia"/>
        </w:rPr>
        <w:t>3.</w:t>
      </w:r>
      <w:r>
        <w:rPr>
          <w:rFonts w:hint="eastAsia"/>
        </w:rPr>
        <w:t>针对“领导班子对意识形态工作的重要性认识不足”的问题。严格落实意识形态工作责任制和网络意识形态工作责任制，逐级签订意识形态工作责任书。党组专题研究意识形态工作</w:t>
      </w:r>
      <w:r>
        <w:rPr>
          <w:rFonts w:hint="eastAsia"/>
        </w:rPr>
        <w:t>4</w:t>
      </w:r>
      <w:r>
        <w:rPr>
          <w:rFonts w:hint="eastAsia"/>
        </w:rPr>
        <w:t>次、中心组理论学习研讨</w:t>
      </w:r>
      <w:r>
        <w:rPr>
          <w:rFonts w:hint="eastAsia"/>
        </w:rPr>
        <w:t>20</w:t>
      </w:r>
      <w:r>
        <w:rPr>
          <w:rFonts w:hint="eastAsia"/>
        </w:rPr>
        <w:t>次，分析研判意识形态形势</w:t>
      </w:r>
      <w:r>
        <w:rPr>
          <w:rFonts w:hint="eastAsia"/>
        </w:rPr>
        <w:t>2</w:t>
      </w:r>
      <w:r>
        <w:rPr>
          <w:rFonts w:hint="eastAsia"/>
        </w:rPr>
        <w:t>次，报送防范化解意识形态风险隐患进展情况</w:t>
      </w:r>
      <w:r>
        <w:rPr>
          <w:rFonts w:hint="eastAsia"/>
        </w:rPr>
        <w:t>1</w:t>
      </w:r>
      <w:r>
        <w:rPr>
          <w:rFonts w:hint="eastAsia"/>
        </w:rPr>
        <w:t>次，没有发生过网络舆情事件。</w:t>
      </w:r>
    </w:p>
    <w:p w:rsidR="000F70AA" w:rsidRDefault="000F70AA">
      <w:pPr>
        <w:ind w:firstLine="420"/>
        <w:jc w:val="left"/>
        <w:rPr>
          <w:rFonts w:hint="eastAsia"/>
        </w:rPr>
      </w:pPr>
      <w:r>
        <w:rPr>
          <w:rFonts w:hint="eastAsia"/>
        </w:rPr>
        <w:t>4.</w:t>
      </w:r>
      <w:r>
        <w:rPr>
          <w:rFonts w:hint="eastAsia"/>
        </w:rPr>
        <w:t>针对“领导班子落实风险防控举措不够”的问题。对风险点进一步进行查找梳理，印发《</w:t>
      </w:r>
      <w:r>
        <w:rPr>
          <w:rFonts w:hint="eastAsia"/>
        </w:rPr>
        <w:t>2020</w:t>
      </w:r>
      <w:r>
        <w:rPr>
          <w:rFonts w:hint="eastAsia"/>
        </w:rPr>
        <w:t>年银川市投资促进局全面从严治党责任、问题、问责清单》，形成了责任明确、上下联动、齐抓共管党风廉政建设的工作局面。</w:t>
      </w:r>
    </w:p>
    <w:p w:rsidR="000F70AA" w:rsidRDefault="000F70AA">
      <w:pPr>
        <w:ind w:firstLine="420"/>
        <w:jc w:val="left"/>
        <w:rPr>
          <w:rFonts w:hint="eastAsia"/>
        </w:rPr>
      </w:pPr>
      <w:r>
        <w:rPr>
          <w:rFonts w:hint="eastAsia"/>
        </w:rPr>
        <w:t>5.</w:t>
      </w:r>
      <w:r>
        <w:rPr>
          <w:rFonts w:hint="eastAsia"/>
        </w:rPr>
        <w:t>针对“单位内部管理松散”的问题。建立健全会议、党风廉政、人事财务、招商引资等九个方面</w:t>
      </w:r>
      <w:r>
        <w:rPr>
          <w:rFonts w:hint="eastAsia"/>
        </w:rPr>
        <w:t>55</w:t>
      </w:r>
      <w:r>
        <w:rPr>
          <w:rFonts w:hint="eastAsia"/>
        </w:rPr>
        <w:t>条内控管理制度，形成了用制度管人、管事、管物的良好机制。建立“钉钉打卡”考勤制度，严格干部请销假审批管理，有效解决了个别干部作风纪律松散等问题。</w:t>
      </w:r>
    </w:p>
    <w:p w:rsidR="000F70AA" w:rsidRDefault="000F70AA">
      <w:pPr>
        <w:ind w:firstLine="420"/>
        <w:jc w:val="left"/>
        <w:rPr>
          <w:rFonts w:hint="eastAsia"/>
        </w:rPr>
      </w:pPr>
      <w:r>
        <w:rPr>
          <w:rFonts w:hint="eastAsia"/>
        </w:rPr>
        <w:t>6.</w:t>
      </w:r>
      <w:r>
        <w:rPr>
          <w:rFonts w:hint="eastAsia"/>
        </w:rPr>
        <w:t>针对“违反中央八项规定精神整改不彻底”的问题。严格落实立行立改要求，制定整改方案，认真核算金额，建立收缴清退台账，对公休假干部未做扣除金额和“三八”妇女节发放节日慰问品</w:t>
      </w:r>
      <w:r>
        <w:rPr>
          <w:rFonts w:hint="eastAsia"/>
        </w:rPr>
        <w:t>10701</w:t>
      </w:r>
      <w:r>
        <w:rPr>
          <w:rFonts w:hint="eastAsia"/>
        </w:rPr>
        <w:t>元进行清退，全部上交国库。</w:t>
      </w:r>
    </w:p>
    <w:p w:rsidR="000F70AA" w:rsidRDefault="000F70AA">
      <w:pPr>
        <w:ind w:firstLine="420"/>
        <w:jc w:val="left"/>
        <w:rPr>
          <w:rFonts w:hint="eastAsia"/>
        </w:rPr>
      </w:pPr>
      <w:r>
        <w:rPr>
          <w:rFonts w:hint="eastAsia"/>
        </w:rPr>
        <w:t>7.</w:t>
      </w:r>
      <w:r>
        <w:rPr>
          <w:rFonts w:hint="eastAsia"/>
        </w:rPr>
        <w:t>针对“领导班子对抓党建工作认识不到位”的问题。党组专题研究党建工作</w:t>
      </w:r>
      <w:r>
        <w:rPr>
          <w:rFonts w:hint="eastAsia"/>
        </w:rPr>
        <w:t>2</w:t>
      </w:r>
      <w:r>
        <w:rPr>
          <w:rFonts w:hint="eastAsia"/>
        </w:rPr>
        <w:t>次，党支部每月督导检查和总结安排党建工作</w:t>
      </w:r>
      <w:r>
        <w:rPr>
          <w:rFonts w:hint="eastAsia"/>
        </w:rPr>
        <w:t>1</w:t>
      </w:r>
      <w:r>
        <w:rPr>
          <w:rFonts w:hint="eastAsia"/>
        </w:rPr>
        <w:t>次，党支部向党员大会通报党建工作</w:t>
      </w:r>
      <w:r>
        <w:rPr>
          <w:rFonts w:hint="eastAsia"/>
        </w:rPr>
        <w:t>3</w:t>
      </w:r>
      <w:r>
        <w:rPr>
          <w:rFonts w:hint="eastAsia"/>
        </w:rPr>
        <w:t>次，党员大会审议党支部党建工作报告</w:t>
      </w:r>
      <w:r>
        <w:rPr>
          <w:rFonts w:hint="eastAsia"/>
        </w:rPr>
        <w:t>1</w:t>
      </w:r>
      <w:r>
        <w:rPr>
          <w:rFonts w:hint="eastAsia"/>
        </w:rPr>
        <w:t>次，各项党建工作得到了有效推进落实。</w:t>
      </w:r>
    </w:p>
    <w:p w:rsidR="000F70AA" w:rsidRDefault="000F70AA">
      <w:pPr>
        <w:ind w:firstLine="420"/>
        <w:jc w:val="left"/>
        <w:rPr>
          <w:rFonts w:hint="eastAsia"/>
        </w:rPr>
      </w:pPr>
      <w:r>
        <w:rPr>
          <w:rFonts w:hint="eastAsia"/>
        </w:rPr>
        <w:t>8.</w:t>
      </w:r>
      <w:r>
        <w:rPr>
          <w:rFonts w:hint="eastAsia"/>
        </w:rPr>
        <w:t>针对“落实组织生活制度不严格”的问题。严格落实“三会一课”、支部主题党日等组织生活制度。召开支委会研究党建工作</w:t>
      </w:r>
      <w:r>
        <w:rPr>
          <w:rFonts w:hint="eastAsia"/>
        </w:rPr>
        <w:t>10</w:t>
      </w:r>
      <w:r>
        <w:rPr>
          <w:rFonts w:hint="eastAsia"/>
        </w:rPr>
        <w:t>次，开展党员大会理论学习、评星定格、民主评议党员等</w:t>
      </w:r>
      <w:r>
        <w:rPr>
          <w:rFonts w:hint="eastAsia"/>
        </w:rPr>
        <w:t>19</w:t>
      </w:r>
      <w:r>
        <w:rPr>
          <w:rFonts w:hint="eastAsia"/>
        </w:rPr>
        <w:t>次、党课教育</w:t>
      </w:r>
      <w:r>
        <w:rPr>
          <w:rFonts w:hint="eastAsia"/>
        </w:rPr>
        <w:t>4</w:t>
      </w:r>
      <w:r>
        <w:rPr>
          <w:rFonts w:hint="eastAsia"/>
        </w:rPr>
        <w:t>次、支部主题党日</w:t>
      </w:r>
      <w:r>
        <w:rPr>
          <w:rFonts w:hint="eastAsia"/>
        </w:rPr>
        <w:t>9</w:t>
      </w:r>
      <w:r>
        <w:rPr>
          <w:rFonts w:hint="eastAsia"/>
        </w:rPr>
        <w:t>次，党支部建设质量得到有效提升。对本次巡察反馈心得体会照抄照搬的</w:t>
      </w:r>
      <w:r>
        <w:rPr>
          <w:rFonts w:hint="eastAsia"/>
        </w:rPr>
        <w:t>1</w:t>
      </w:r>
      <w:r>
        <w:rPr>
          <w:rFonts w:hint="eastAsia"/>
        </w:rPr>
        <w:t>名干部及时进行通报批评问责。</w:t>
      </w:r>
    </w:p>
    <w:p w:rsidR="000F70AA" w:rsidRDefault="000F70AA">
      <w:pPr>
        <w:ind w:firstLine="420"/>
        <w:jc w:val="left"/>
        <w:rPr>
          <w:rFonts w:hint="eastAsia"/>
        </w:rPr>
      </w:pPr>
      <w:r>
        <w:rPr>
          <w:rFonts w:hint="eastAsia"/>
        </w:rPr>
        <w:t>9.</w:t>
      </w:r>
      <w:r>
        <w:rPr>
          <w:rFonts w:hint="eastAsia"/>
        </w:rPr>
        <w:t>针对“党组织党员管理不规范”的问题。局党组要求对未按时缴纳党费的退休党员要全方位、耐心细则、反反复复做好教育工作。党支部书记和工作人员多次对</w:t>
      </w:r>
      <w:r>
        <w:rPr>
          <w:rFonts w:hint="eastAsia"/>
        </w:rPr>
        <w:t>1</w:t>
      </w:r>
      <w:r>
        <w:rPr>
          <w:rFonts w:hint="eastAsia"/>
        </w:rPr>
        <w:t>名退休党员进行谈心谈话。教育引导及时补交退休后未缴纳</w:t>
      </w:r>
      <w:r>
        <w:rPr>
          <w:rFonts w:hint="eastAsia"/>
        </w:rPr>
        <w:t>1292.7</w:t>
      </w:r>
      <w:r>
        <w:rPr>
          <w:rFonts w:hint="eastAsia"/>
        </w:rPr>
        <w:t>元党费，党组对其进行了通报批评问责处理。</w:t>
      </w:r>
    </w:p>
    <w:p w:rsidR="000F70AA" w:rsidRDefault="000F70AA">
      <w:pPr>
        <w:ind w:firstLine="420"/>
        <w:jc w:val="left"/>
        <w:rPr>
          <w:rFonts w:hint="eastAsia"/>
        </w:rPr>
      </w:pPr>
      <w:r>
        <w:rPr>
          <w:rFonts w:hint="eastAsia"/>
        </w:rPr>
        <w:t>10.</w:t>
      </w:r>
      <w:r>
        <w:rPr>
          <w:rFonts w:hint="eastAsia"/>
        </w:rPr>
        <w:t>针对“选人用人程序不够规范”的问题。进一步强化对民主推荐、组织考察、干部任免、干部公示和干部试用期考察的监督，做到事先酝酿动议，主动与市委组织部干部沟通，事后认真梳理材料做好全程纪实归档备案。</w:t>
      </w:r>
    </w:p>
    <w:p w:rsidR="000F70AA" w:rsidRDefault="000F70AA">
      <w:pPr>
        <w:ind w:firstLine="420"/>
        <w:jc w:val="left"/>
        <w:rPr>
          <w:rFonts w:hint="eastAsia"/>
        </w:rPr>
      </w:pPr>
      <w:r>
        <w:rPr>
          <w:rFonts w:hint="eastAsia"/>
        </w:rPr>
        <w:t>11.</w:t>
      </w:r>
      <w:r>
        <w:rPr>
          <w:rFonts w:hint="eastAsia"/>
        </w:rPr>
        <w:t>针对“干部日常监督管理工作不到位”的问题。建立完善因私出国境证件管理和审批台账，及时对全局干部持证信息和出入境记录进行查询，组织完成新调入两名干部国家工作人员登记备案工作，更新登记了台账信息。</w:t>
      </w:r>
    </w:p>
    <w:p w:rsidR="000F70AA" w:rsidRDefault="000F70AA">
      <w:pPr>
        <w:ind w:firstLine="420"/>
        <w:jc w:val="left"/>
        <w:rPr>
          <w:rFonts w:hint="eastAsia"/>
        </w:rPr>
      </w:pPr>
      <w:r>
        <w:rPr>
          <w:rFonts w:hint="eastAsia"/>
        </w:rPr>
        <w:t>欢迎广大干部群众对巡察整改落实情况进行监督。如有意见建议，请及时向我们反映。</w:t>
      </w:r>
    </w:p>
    <w:p w:rsidR="000F70AA" w:rsidRDefault="000F70AA">
      <w:pPr>
        <w:ind w:firstLine="420"/>
        <w:jc w:val="left"/>
        <w:rPr>
          <w:rFonts w:hint="eastAsia"/>
        </w:rPr>
      </w:pPr>
      <w:r>
        <w:rPr>
          <w:rFonts w:hint="eastAsia"/>
        </w:rPr>
        <w:t>联系电话：</w:t>
      </w:r>
      <w:r>
        <w:rPr>
          <w:rFonts w:hint="eastAsia"/>
        </w:rPr>
        <w:t>0951-6889021</w:t>
      </w:r>
    </w:p>
    <w:p w:rsidR="000F70AA" w:rsidRDefault="000F70AA">
      <w:pPr>
        <w:ind w:firstLine="420"/>
        <w:jc w:val="left"/>
        <w:rPr>
          <w:rFonts w:hint="eastAsia"/>
        </w:rPr>
      </w:pPr>
      <w:r>
        <w:rPr>
          <w:rFonts w:hint="eastAsia"/>
        </w:rPr>
        <w:t>电子邮箱：</w:t>
      </w:r>
      <w:r>
        <w:rPr>
          <w:rFonts w:hint="eastAsia"/>
        </w:rPr>
        <w:t>1398827841@qq.com</w:t>
      </w:r>
    </w:p>
    <w:p w:rsidR="000F70AA" w:rsidRDefault="000F70AA">
      <w:pPr>
        <w:ind w:firstLine="420"/>
        <w:jc w:val="left"/>
        <w:rPr>
          <w:rFonts w:hint="eastAsia"/>
        </w:rPr>
      </w:pPr>
      <w:r>
        <w:rPr>
          <w:rFonts w:hint="eastAsia"/>
        </w:rPr>
        <w:t>通讯地址：银川市北京中路</w:t>
      </w:r>
      <w:r>
        <w:rPr>
          <w:rFonts w:hint="eastAsia"/>
        </w:rPr>
        <w:t>166</w:t>
      </w:r>
      <w:r>
        <w:rPr>
          <w:rFonts w:hint="eastAsia"/>
        </w:rPr>
        <w:t>号行政中心</w:t>
      </w:r>
      <w:r>
        <w:rPr>
          <w:rFonts w:hint="eastAsia"/>
        </w:rPr>
        <w:t>1</w:t>
      </w:r>
      <w:r>
        <w:rPr>
          <w:rFonts w:hint="eastAsia"/>
        </w:rPr>
        <w:t>号楼</w:t>
      </w:r>
      <w:r>
        <w:rPr>
          <w:rFonts w:hint="eastAsia"/>
        </w:rPr>
        <w:t>8</w:t>
      </w:r>
      <w:r>
        <w:rPr>
          <w:rFonts w:hint="eastAsia"/>
        </w:rPr>
        <w:t>楼银川市投资促进局</w:t>
      </w:r>
    </w:p>
    <w:p w:rsidR="000F70AA" w:rsidRDefault="000F70AA">
      <w:pPr>
        <w:ind w:firstLine="420"/>
        <w:jc w:val="right"/>
        <w:rPr>
          <w:rFonts w:hint="eastAsia"/>
        </w:rPr>
      </w:pPr>
      <w:r>
        <w:rPr>
          <w:rFonts w:hint="eastAsia"/>
        </w:rPr>
        <w:t>银川日报</w:t>
      </w:r>
      <w:r>
        <w:rPr>
          <w:rFonts w:hint="eastAsia"/>
        </w:rPr>
        <w:t>2020-10-20</w:t>
      </w:r>
    </w:p>
    <w:p w:rsidR="000F70AA" w:rsidRDefault="000F70AA" w:rsidP="0005327A">
      <w:pPr>
        <w:sectPr w:rsidR="000F70AA" w:rsidSect="0005327A">
          <w:type w:val="continuous"/>
          <w:pgSz w:w="11906" w:h="16838"/>
          <w:pgMar w:top="1644" w:right="1236" w:bottom="1418" w:left="1814" w:header="851" w:footer="907" w:gutter="0"/>
          <w:pgNumType w:start="1"/>
          <w:cols w:space="720"/>
          <w:docGrid w:type="lines" w:linePitch="341" w:charSpace="2373"/>
        </w:sectPr>
      </w:pPr>
    </w:p>
    <w:p w:rsidR="00434B88" w:rsidRDefault="00434B88"/>
    <w:sectPr w:rsidR="00434B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70AA"/>
    <w:rsid w:val="000F70AA"/>
    <w:rsid w:val="00434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F70A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F70AA"/>
    <w:rPr>
      <w:rFonts w:ascii="黑体" w:eastAsia="黑体" w:hAnsi="宋体" w:cs="Times New Roman"/>
      <w:b/>
      <w:kern w:val="36"/>
      <w:sz w:val="32"/>
      <w:szCs w:val="32"/>
    </w:rPr>
  </w:style>
  <w:style w:type="paragraph" w:customStyle="1" w:styleId="Char2CharCharChar">
    <w:name w:val="Char2 Char Char Char"/>
    <w:basedOn w:val="a"/>
    <w:rsid w:val="000F70A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0</DocSecurity>
  <Lines>11</Lines>
  <Paragraphs>3</Paragraphs>
  <ScaleCrop>false</ScaleCrop>
  <Company>Microsoft</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2022-05-23T03:42:00Z</dcterms:created>
</cp:coreProperties>
</file>