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07" w:rsidRDefault="00211807" w:rsidP="005236D1">
      <w:pPr>
        <w:pStyle w:val="1"/>
        <w:ind w:firstLine="640"/>
      </w:pPr>
      <w:r>
        <w:rPr>
          <w:rFonts w:hint="eastAsia"/>
        </w:rPr>
        <w:t>天津：打造网信产业新地标 培育数字经济新“样板”</w:t>
      </w:r>
    </w:p>
    <w:p w:rsidR="00211807" w:rsidRDefault="00211807">
      <w:pPr>
        <w:ind w:firstLine="420"/>
        <w:jc w:val="left"/>
      </w:pPr>
      <w:r>
        <w:rPr>
          <w:rFonts w:hint="eastAsia"/>
        </w:rPr>
        <w:t>央广网天津</w:t>
      </w:r>
      <w:r>
        <w:rPr>
          <w:rFonts w:hint="eastAsia"/>
        </w:rPr>
        <w:t>12</w:t>
      </w:r>
      <w:r>
        <w:rPr>
          <w:rFonts w:hint="eastAsia"/>
        </w:rPr>
        <w:t>月</w:t>
      </w:r>
      <w:r>
        <w:rPr>
          <w:rFonts w:hint="eastAsia"/>
        </w:rPr>
        <w:t>25</w:t>
      </w:r>
      <w:r>
        <w:rPr>
          <w:rFonts w:hint="eastAsia"/>
        </w:rPr>
        <w:t>日消息（记者褚夫晴）数九寒冬，天津市数字经济产业创新中心（网信大厦）内朝气蓬勃，百余家数字经济生态链企业在此“生根发芽”。</w:t>
      </w:r>
    </w:p>
    <w:p w:rsidR="00211807" w:rsidRDefault="00211807">
      <w:pPr>
        <w:ind w:firstLine="420"/>
        <w:jc w:val="left"/>
      </w:pPr>
      <w:r>
        <w:rPr>
          <w:rFonts w:hint="eastAsia"/>
        </w:rPr>
        <w:t>始于共识，基于共谋，落在共事。这个由天津市委网信办、河西区与中冶置业共同打造的“事业共同体”，以互联网为“底色”，充分发挥“网信”品牌和政府赋能、企业参与、市场运营及行业引领的作用，成为天津市发展数字经济的“样板间”。截至目前，网信大厦内注册企业已达</w:t>
      </w:r>
      <w:r>
        <w:rPr>
          <w:rFonts w:hint="eastAsia"/>
        </w:rPr>
        <w:t>134</w:t>
      </w:r>
      <w:r>
        <w:rPr>
          <w:rFonts w:hint="eastAsia"/>
        </w:rPr>
        <w:t>家，出租率已达</w:t>
      </w:r>
      <w:r>
        <w:rPr>
          <w:rFonts w:hint="eastAsia"/>
        </w:rPr>
        <w:t>80%</w:t>
      </w:r>
      <w:r>
        <w:rPr>
          <w:rFonts w:hint="eastAsia"/>
        </w:rPr>
        <w:t>，以京东云、微医乐问、上海师域、航天长峰为代表的科技型企业</w:t>
      </w:r>
      <w:r>
        <w:rPr>
          <w:rFonts w:hint="eastAsia"/>
        </w:rPr>
        <w:t>47</w:t>
      </w:r>
      <w:r>
        <w:rPr>
          <w:rFonts w:hint="eastAsia"/>
        </w:rPr>
        <w:t>家，累计营业收入达</w:t>
      </w:r>
      <w:r>
        <w:rPr>
          <w:rFonts w:hint="eastAsia"/>
        </w:rPr>
        <w:t>8</w:t>
      </w:r>
      <w:r>
        <w:rPr>
          <w:rFonts w:hint="eastAsia"/>
        </w:rPr>
        <w:t>亿元，依托不断引入的“加速器”，搅动起天津数字经济产业的“一池春水”。</w:t>
      </w:r>
    </w:p>
    <w:p w:rsidR="00211807" w:rsidRDefault="00211807">
      <w:pPr>
        <w:ind w:firstLine="420"/>
        <w:jc w:val="left"/>
      </w:pPr>
      <w:r>
        <w:rPr>
          <w:rFonts w:hint="eastAsia"/>
        </w:rPr>
        <w:t>“金字招牌”应运而生</w:t>
      </w:r>
      <w:r>
        <w:rPr>
          <w:rFonts w:hint="eastAsia"/>
        </w:rPr>
        <w:t xml:space="preserve"> </w:t>
      </w:r>
      <w:r>
        <w:rPr>
          <w:rFonts w:hint="eastAsia"/>
        </w:rPr>
        <w:t>为数字经济产业赋能</w:t>
      </w:r>
    </w:p>
    <w:p w:rsidR="00211807" w:rsidRDefault="00211807">
      <w:pPr>
        <w:ind w:firstLine="420"/>
        <w:jc w:val="left"/>
      </w:pPr>
      <w:r>
        <w:rPr>
          <w:rFonts w:hint="eastAsia"/>
        </w:rPr>
        <w:t>为贯彻落实国家数字经济战略，天津市积极培育数字化生态，促进形成多业支撑的产业格局。志诚道合，相向而行。</w:t>
      </w:r>
      <w:r>
        <w:rPr>
          <w:rFonts w:hint="eastAsia"/>
        </w:rPr>
        <w:t>2019</w:t>
      </w:r>
      <w:r>
        <w:rPr>
          <w:rFonts w:hint="eastAsia"/>
        </w:rPr>
        <w:t>年，天津市河西区定位发展以工智能、大数据、云计算、区块链等为主攻方向的数字经济产业，全力打造新八大里数字经济产业发展聚集区，建设承载京津冀相关数字经济产业的新高地。</w:t>
      </w:r>
    </w:p>
    <w:p w:rsidR="00211807" w:rsidRDefault="00211807">
      <w:pPr>
        <w:ind w:firstLine="420"/>
        <w:jc w:val="left"/>
      </w:pPr>
      <w:r>
        <w:rPr>
          <w:rFonts w:hint="eastAsia"/>
        </w:rPr>
        <w:t>来而不可失者时也，蹈而不可失者机也，第三届世界智能大会期间，河西区政府与中冶置业集团牵手天津市委网信办，联合加入数字经济培育“战队”，共推网信大厦项目，“天津市数字经济产业创新中心”的金字招牌应运而生。</w:t>
      </w:r>
    </w:p>
    <w:p w:rsidR="00211807" w:rsidRDefault="00211807">
      <w:pPr>
        <w:ind w:firstLine="420"/>
        <w:jc w:val="left"/>
      </w:pPr>
      <w:r>
        <w:rPr>
          <w:rFonts w:hint="eastAsia"/>
        </w:rPr>
        <w:t>在项目实施推进过程中，河西区委网信办担当主责，在全市首次创新提出探索以“政府主导</w:t>
      </w:r>
      <w:r>
        <w:rPr>
          <w:rFonts w:hint="eastAsia"/>
        </w:rPr>
        <w:t>+</w:t>
      </w:r>
      <w:r>
        <w:rPr>
          <w:rFonts w:hint="eastAsia"/>
        </w:rPr>
        <w:t>行业管理</w:t>
      </w:r>
      <w:r>
        <w:rPr>
          <w:rFonts w:hint="eastAsia"/>
        </w:rPr>
        <w:t>+</w:t>
      </w:r>
      <w:r>
        <w:rPr>
          <w:rFonts w:hint="eastAsia"/>
        </w:rPr>
        <w:t>产业促进”模式，即充分发挥政府和地产企业的资源优势，在楼宇租用成本、产业配套政策、行业服务管理、招商引资渠道等方面重新分工，共同为数字经济产业赋能。</w:t>
      </w:r>
    </w:p>
    <w:p w:rsidR="00211807" w:rsidRDefault="00211807">
      <w:pPr>
        <w:ind w:firstLine="420"/>
        <w:jc w:val="left"/>
      </w:pPr>
      <w:r>
        <w:rPr>
          <w:rFonts w:hint="eastAsia"/>
        </w:rPr>
        <w:t>“我们（河西区）政府从政策发力，比如，对在此注册的企业实行百分百资金扶持；按照每平米</w:t>
      </w:r>
      <w:r>
        <w:rPr>
          <w:rFonts w:hint="eastAsia"/>
        </w:rPr>
        <w:t>150</w:t>
      </w:r>
      <w:r>
        <w:rPr>
          <w:rFonts w:hint="eastAsia"/>
        </w:rPr>
        <w:t>元的价格，给予企业开办补贴。中冶置业集团在租金、物业费方面给予优惠；区网信办对入驻企业进行‘把关’，健全聚集区企业生态，优化办公环境。”天津市河西区委网信办综合管理科科长刘琳介绍说。</w:t>
      </w:r>
    </w:p>
    <w:p w:rsidR="00211807" w:rsidRDefault="00211807">
      <w:pPr>
        <w:ind w:firstLine="420"/>
        <w:jc w:val="left"/>
      </w:pPr>
      <w:r>
        <w:rPr>
          <w:rFonts w:hint="eastAsia"/>
        </w:rPr>
        <w:t>“资源型”企业落地</w:t>
      </w:r>
      <w:r>
        <w:rPr>
          <w:rFonts w:hint="eastAsia"/>
        </w:rPr>
        <w:t xml:space="preserve"> </w:t>
      </w:r>
      <w:r>
        <w:rPr>
          <w:rFonts w:hint="eastAsia"/>
        </w:rPr>
        <w:t>不断提升“数字颜值”</w:t>
      </w:r>
    </w:p>
    <w:p w:rsidR="00211807" w:rsidRDefault="00211807">
      <w:pPr>
        <w:ind w:firstLine="420"/>
        <w:jc w:val="left"/>
      </w:pPr>
      <w:r>
        <w:rPr>
          <w:rFonts w:hint="eastAsia"/>
        </w:rPr>
        <w:t>作为网信大厦的首批入驻企业，京东智联云天津公司聚焦以政务云、混合云、信创云等基础云服务、智能科技服务和前沿科技与地方产业结合的平台技术研发，在天津推动了京东云创新中心、京东</w:t>
      </w:r>
      <w:r>
        <w:rPr>
          <w:rFonts w:hint="eastAsia"/>
        </w:rPr>
        <w:t>AI</w:t>
      </w:r>
      <w:r>
        <w:rPr>
          <w:rFonts w:hint="eastAsia"/>
        </w:rPr>
        <w:t>加速器、京东云直播基地的服务落地和业务开展。</w:t>
      </w:r>
    </w:p>
    <w:p w:rsidR="00211807" w:rsidRDefault="00211807">
      <w:pPr>
        <w:ind w:firstLine="420"/>
        <w:jc w:val="left"/>
      </w:pPr>
      <w:r>
        <w:rPr>
          <w:rFonts w:hint="eastAsia"/>
        </w:rPr>
        <w:t>谈起缘何落地河西，京东智联云天津基地负责人王亭亭说：“河西区突出的区位优势、完备的产业政策和优质的营商环境，以及给予的应用场景和开放合作态度都让我们感到我们是一个‘事业共同体’，能一起做很多事情。”</w:t>
      </w:r>
    </w:p>
    <w:p w:rsidR="00211807" w:rsidRDefault="00211807">
      <w:pPr>
        <w:ind w:firstLine="420"/>
        <w:jc w:val="left"/>
      </w:pPr>
      <w:r>
        <w:rPr>
          <w:rFonts w:hint="eastAsia"/>
        </w:rPr>
        <w:t>以京东云业务为驱动，</w:t>
      </w:r>
      <w:r>
        <w:rPr>
          <w:rFonts w:hint="eastAsia"/>
        </w:rPr>
        <w:t>91</w:t>
      </w:r>
      <w:r>
        <w:rPr>
          <w:rFonts w:hint="eastAsia"/>
        </w:rPr>
        <w:t>家涵盖人工智能、物联网、大数据和直播电商等生态链企业入驻京东云数字经济产业园区。主营弱电集成技术的天津微甄科技公司便是京东引入的生态企业之一，公司的硬件技术与京东物联网平台、京东“小京鱼”智能家居解决方案和京东社区、京东到家、京东无人超市等商业模式结合，上线了智慧社区</w:t>
      </w:r>
      <w:r>
        <w:rPr>
          <w:rFonts w:hint="eastAsia"/>
        </w:rPr>
        <w:t>2.0</w:t>
      </w:r>
      <w:r>
        <w:rPr>
          <w:rFonts w:hint="eastAsia"/>
        </w:rPr>
        <w:t>版。并打通与京东全国品牌地产合作渠道，目前已经为碧桂园等知名地产商提供全国多个城市的解决方案服务。</w:t>
      </w:r>
    </w:p>
    <w:p w:rsidR="00211807" w:rsidRDefault="00211807">
      <w:pPr>
        <w:ind w:firstLine="420"/>
        <w:jc w:val="left"/>
      </w:pPr>
      <w:r>
        <w:rPr>
          <w:rFonts w:hint="eastAsia"/>
        </w:rPr>
        <w:t>“京东本身是平台型企业，借助京东平台能力，结合我们自身的技术和产品，能够扩大我们公司的服务范围，使业务面更大，公司营业额翻倍提高。”天津微甄科技负责人何东立向记者表示。</w:t>
      </w:r>
    </w:p>
    <w:p w:rsidR="00211807" w:rsidRDefault="00211807">
      <w:pPr>
        <w:ind w:firstLine="420"/>
        <w:jc w:val="left"/>
      </w:pPr>
      <w:r>
        <w:rPr>
          <w:rFonts w:hint="eastAsia"/>
        </w:rPr>
        <w:t>截至今年</w:t>
      </w:r>
      <w:r>
        <w:rPr>
          <w:rFonts w:hint="eastAsia"/>
        </w:rPr>
        <w:t>9</w:t>
      </w:r>
      <w:r>
        <w:rPr>
          <w:rFonts w:hint="eastAsia"/>
        </w:rPr>
        <w:t>月底，京东及生态企业的业务产值已经达</w:t>
      </w:r>
      <w:r>
        <w:rPr>
          <w:rFonts w:hint="eastAsia"/>
        </w:rPr>
        <w:t>6</w:t>
      </w:r>
      <w:r>
        <w:rPr>
          <w:rFonts w:hint="eastAsia"/>
        </w:rPr>
        <w:t>亿元，京东云主体业务收入约</w:t>
      </w:r>
      <w:r>
        <w:rPr>
          <w:rFonts w:hint="eastAsia"/>
        </w:rPr>
        <w:t>5000</w:t>
      </w:r>
      <w:r>
        <w:rPr>
          <w:rFonts w:hint="eastAsia"/>
        </w:rPr>
        <w:t>多</w:t>
      </w:r>
      <w:r>
        <w:rPr>
          <w:rFonts w:hint="eastAsia"/>
        </w:rPr>
        <w:lastRenderedPageBreak/>
        <w:t>万元。龙头企业带“资”入场，引入本地生态促合作，网信大厦内实现了电商、金融、技术、健康等板块全面落地，数字经济产业越来越集聚，河西区的“数字颜值”不断提升，产业影响进一步扩大。</w:t>
      </w:r>
    </w:p>
    <w:p w:rsidR="00211807" w:rsidRDefault="00211807">
      <w:pPr>
        <w:ind w:firstLine="420"/>
        <w:jc w:val="left"/>
      </w:pPr>
      <w:r>
        <w:rPr>
          <w:rFonts w:hint="eastAsia"/>
        </w:rPr>
        <w:t>破解楼宇碎片化发展</w:t>
      </w:r>
      <w:r>
        <w:rPr>
          <w:rFonts w:hint="eastAsia"/>
        </w:rPr>
        <w:t xml:space="preserve"> </w:t>
      </w:r>
      <w:r>
        <w:rPr>
          <w:rFonts w:hint="eastAsia"/>
        </w:rPr>
        <w:t>产业模式复制推广</w:t>
      </w:r>
    </w:p>
    <w:p w:rsidR="00211807" w:rsidRDefault="00211807">
      <w:pPr>
        <w:ind w:firstLine="420"/>
        <w:jc w:val="left"/>
      </w:pPr>
      <w:r>
        <w:rPr>
          <w:rFonts w:hint="eastAsia"/>
        </w:rPr>
        <w:t>引活水，看长远，做增量。今年</w:t>
      </w:r>
      <w:r>
        <w:rPr>
          <w:rFonts w:hint="eastAsia"/>
        </w:rPr>
        <w:t>9</w:t>
      </w:r>
      <w:r>
        <w:rPr>
          <w:rFonts w:hint="eastAsia"/>
        </w:rPr>
        <w:t>月，河西区将网信大厦的相关政策进一步优化完善后，向聚集区其他楼宇开放，与中海商务共同推出“网科大厦”项目，数字经济产业新高地在河西区逐渐隆起。</w:t>
      </w:r>
    </w:p>
    <w:p w:rsidR="00211807" w:rsidRDefault="00211807">
      <w:pPr>
        <w:ind w:firstLine="420"/>
        <w:jc w:val="left"/>
      </w:pPr>
      <w:r>
        <w:rPr>
          <w:rFonts w:hint="eastAsia"/>
        </w:rPr>
        <w:t>在推动新八大里数字经济聚集区建设的过程中，河西区围绕互联网企业关注的成本、政策、生态领域问题，下功夫出实招解难题，制定出台《关于支持新八大里数字经济产业聚集区建设的若干措施》，适当调整现行网信大厦的财税支持政策，突出政府促进产业聚集发展的支撑作用，为符合条件的企业提供政策支持。</w:t>
      </w:r>
    </w:p>
    <w:p w:rsidR="00211807" w:rsidRDefault="00211807">
      <w:pPr>
        <w:ind w:firstLine="420"/>
        <w:jc w:val="left"/>
      </w:pPr>
      <w:r>
        <w:rPr>
          <w:rFonts w:hint="eastAsia"/>
        </w:rPr>
        <w:t>为了“让专业的人干专业的事儿”，河西区组建新八大里数字经济产业发展联盟。联盟由政府部门、楼宇产权单位、招商中介服务机构、行业专家和产业界龙头企业组成，破解中心城区楼宇碎片化发展难题，打破楼宇独立招商模式，实现载体资源与各招商中介服务机构、政府部门资源共享，实现联合发力。</w:t>
      </w:r>
    </w:p>
    <w:p w:rsidR="00211807" w:rsidRDefault="00211807">
      <w:pPr>
        <w:ind w:firstLine="420"/>
        <w:jc w:val="left"/>
      </w:pPr>
      <w:r>
        <w:rPr>
          <w:rFonts w:hint="eastAsia"/>
        </w:rPr>
        <w:t>“内培”“外引”人才</w:t>
      </w:r>
      <w:r>
        <w:rPr>
          <w:rFonts w:hint="eastAsia"/>
        </w:rPr>
        <w:t xml:space="preserve"> </w:t>
      </w:r>
      <w:r>
        <w:rPr>
          <w:rFonts w:hint="eastAsia"/>
        </w:rPr>
        <w:t>输出数字“后备军”</w:t>
      </w:r>
    </w:p>
    <w:p w:rsidR="00211807" w:rsidRDefault="00211807">
      <w:pPr>
        <w:ind w:firstLine="420"/>
        <w:jc w:val="left"/>
      </w:pPr>
      <w:r>
        <w:rPr>
          <w:rFonts w:hint="eastAsia"/>
        </w:rPr>
        <w:t>此前，在天津市河西区召开的数字经济产业发展工作推动会上，河西区委书记李学义强调，要出台数字经济人才引进和培育政策，加大“内培”和“外引”力度，打造数字人才生态圈，为河西数字经济发展提供丰富的后备人才输出。</w:t>
      </w:r>
    </w:p>
    <w:p w:rsidR="00211807" w:rsidRDefault="00211807">
      <w:pPr>
        <w:ind w:firstLine="420"/>
        <w:jc w:val="left"/>
      </w:pPr>
      <w:r>
        <w:rPr>
          <w:rFonts w:hint="eastAsia"/>
        </w:rPr>
        <w:t>面对势如破竹的发展劲头，落地网信大厦的本土企业天津津贸通跨境电商产业园认识到人才的重要性，而这也为园区成功“吸粉”，“我们与天津高校开展跨境电商学科共建和人才培养项目等，既满足人才就业需求，也吸引很多南方企业入驻。”天津津贸通企业孵化器有限公司总经理孙博文说，目前园区共吸纳</w:t>
      </w:r>
      <w:r>
        <w:rPr>
          <w:rFonts w:hint="eastAsia"/>
        </w:rPr>
        <w:t>26</w:t>
      </w:r>
      <w:r>
        <w:rPr>
          <w:rFonts w:hint="eastAsia"/>
        </w:rPr>
        <w:t>家企业入驻办公，总体签约服务企业达到</w:t>
      </w:r>
      <w:r>
        <w:rPr>
          <w:rFonts w:hint="eastAsia"/>
        </w:rPr>
        <w:t>40</w:t>
      </w:r>
      <w:r>
        <w:rPr>
          <w:rFonts w:hint="eastAsia"/>
        </w:rPr>
        <w:t>家。新冠肺炎疫情影响下，园区跨境电商业务逆势上扬，共完成一亿元人民币的销售规模。</w:t>
      </w:r>
    </w:p>
    <w:p w:rsidR="00211807" w:rsidRDefault="00211807">
      <w:pPr>
        <w:ind w:firstLine="420"/>
        <w:jc w:val="left"/>
      </w:pPr>
      <w:r>
        <w:rPr>
          <w:rFonts w:hint="eastAsia"/>
        </w:rPr>
        <w:t>结合河西区的区位和配套优势，孙博文希望政府能够在办公场地上、包括人才公寓等配套设施上进一步予以支持，帮助企业去更好地承接人才和资源，服务天津的跨境生态。</w:t>
      </w:r>
    </w:p>
    <w:p w:rsidR="00211807" w:rsidRDefault="00211807">
      <w:pPr>
        <w:ind w:firstLine="420"/>
        <w:jc w:val="left"/>
      </w:pPr>
      <w:r>
        <w:rPr>
          <w:rFonts w:hint="eastAsia"/>
        </w:rPr>
        <w:t>同样注重人才培养的还有入驻网信大厦不久的微医乐问大数据科技（天津）有限公司，公司研发的乐问健康区块链生态医疗平台能够为用户提供在线问诊、在线学术会议、医学云库等服务，开发的“得药领”也即将在天津血液病研究所和肿瘤医院落地，为用户科学规范用药提供帮助。“我们开发的这些平台对专业医学人才需求量较大，所以我们正与南开大学积极对接。学校有一些互联网项目，人才交流、就业等方面的需求，我们也有人才招聘需求，所以通过区网信办帮助，双方能够交流合作。”微医乐问大数据科技（天津）有限公司执行总经理纪林龙说。</w:t>
      </w:r>
    </w:p>
    <w:p w:rsidR="00211807" w:rsidRDefault="00211807">
      <w:pPr>
        <w:ind w:firstLine="420"/>
        <w:jc w:val="left"/>
      </w:pPr>
      <w:r>
        <w:rPr>
          <w:rFonts w:hint="eastAsia"/>
        </w:rPr>
        <w:t>根据《天津市促进数字经济发展行动方案（</w:t>
      </w:r>
      <w:r>
        <w:rPr>
          <w:rFonts w:hint="eastAsia"/>
        </w:rPr>
        <w:t>2019</w:t>
      </w:r>
      <w:r>
        <w:rPr>
          <w:rFonts w:hint="eastAsia"/>
        </w:rPr>
        <w:t>—</w:t>
      </w:r>
      <w:r>
        <w:rPr>
          <w:rFonts w:hint="eastAsia"/>
        </w:rPr>
        <w:t>2023</w:t>
      </w:r>
      <w:r>
        <w:rPr>
          <w:rFonts w:hint="eastAsia"/>
        </w:rPr>
        <w:t>年）》，到</w:t>
      </w:r>
      <w:r>
        <w:rPr>
          <w:rFonts w:hint="eastAsia"/>
        </w:rPr>
        <w:t>2023</w:t>
      </w:r>
      <w:r>
        <w:rPr>
          <w:rFonts w:hint="eastAsia"/>
        </w:rPr>
        <w:t>年，天津初步形成智能科技创新能力突出、融合应用成效显现、数字经济占国内生产总值（</w:t>
      </w:r>
      <w:r>
        <w:rPr>
          <w:rFonts w:hint="eastAsia"/>
        </w:rPr>
        <w:t>GDP</w:t>
      </w:r>
      <w:r>
        <w:rPr>
          <w:rFonts w:hint="eastAsia"/>
        </w:rPr>
        <w:t>）比重全国领先的发展新格局。</w:t>
      </w:r>
    </w:p>
    <w:p w:rsidR="00211807" w:rsidRDefault="00211807">
      <w:pPr>
        <w:ind w:firstLine="420"/>
        <w:jc w:val="left"/>
      </w:pPr>
      <w:r>
        <w:rPr>
          <w:rFonts w:hint="eastAsia"/>
        </w:rPr>
        <w:t>潮起渤海湾，林立风劲吹。网信大厦项目已纳入天津市发展数字经济的战略规划，未来，天津将继续做好数字经济发展文章，打造更多可复制可推广的数字经济发展“样板”，让数字经济真正成为天津经济发展的“倍增器”、发展方式的“转换器”、产业升级的“助推器”。</w:t>
      </w:r>
    </w:p>
    <w:p w:rsidR="00211807" w:rsidRDefault="00211807">
      <w:pPr>
        <w:ind w:firstLine="420"/>
        <w:jc w:val="right"/>
      </w:pPr>
      <w:r>
        <w:rPr>
          <w:rFonts w:hint="eastAsia"/>
        </w:rPr>
        <w:t>央广网</w:t>
      </w:r>
      <w:r>
        <w:rPr>
          <w:rFonts w:hint="eastAsia"/>
        </w:rPr>
        <w:t>2020-12-25</w:t>
      </w:r>
    </w:p>
    <w:p w:rsidR="00211807" w:rsidRDefault="00211807" w:rsidP="005236D1">
      <w:pPr>
        <w:sectPr w:rsidR="00211807" w:rsidSect="005236D1">
          <w:type w:val="continuous"/>
          <w:pgSz w:w="11906" w:h="16838"/>
          <w:pgMar w:top="1644" w:right="1236" w:bottom="1418" w:left="1814" w:header="851" w:footer="907" w:gutter="0"/>
          <w:pgNumType w:start="1"/>
          <w:cols w:space="720"/>
          <w:docGrid w:type="lines" w:linePitch="341" w:charSpace="2373"/>
        </w:sectPr>
      </w:pPr>
    </w:p>
    <w:p w:rsidR="00EC0293" w:rsidRDefault="00EC0293"/>
    <w:sectPr w:rsidR="00EC02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11807"/>
    <w:rsid w:val="00211807"/>
    <w:rsid w:val="00EC0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1807"/>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11807"/>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2022-09-13T01:59:00Z</dcterms:created>
</cp:coreProperties>
</file>