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305" w:rsidRDefault="00F24305" w:rsidP="00815174">
      <w:pPr>
        <w:pStyle w:val="1"/>
      </w:pPr>
      <w:r w:rsidRPr="00815174">
        <w:rPr>
          <w:rFonts w:hint="eastAsia"/>
        </w:rPr>
        <w:t>克拉玛依区委网信办：“三心”助推人才工作高质量发展</w:t>
      </w:r>
    </w:p>
    <w:p w:rsidR="00F24305" w:rsidRDefault="00F24305" w:rsidP="00F24305">
      <w:pPr>
        <w:ind w:firstLineChars="200" w:firstLine="420"/>
      </w:pPr>
      <w:r>
        <w:t>发展是第一要务，人才是第一资源。克拉玛依区委网信办深入贯彻落实克拉玛依市委</w:t>
      </w:r>
      <w:r>
        <w:t>“1+2+15”</w:t>
      </w:r>
      <w:r>
        <w:t>人才政策体系，围绕克拉玛依区</w:t>
      </w:r>
      <w:r>
        <w:t>“1653”</w:t>
      </w:r>
      <w:r>
        <w:t>经济发展战略，以</w:t>
      </w:r>
      <w:r>
        <w:t>“</w:t>
      </w:r>
      <w:r>
        <w:t>走心</w:t>
      </w:r>
      <w:r>
        <w:t>”“</w:t>
      </w:r>
      <w:r>
        <w:t>精心</w:t>
      </w:r>
      <w:r>
        <w:t>”“</w:t>
      </w:r>
      <w:r>
        <w:t>匠心</w:t>
      </w:r>
      <w:r>
        <w:t>”</w:t>
      </w:r>
      <w:r>
        <w:t>，构筑引才用才</w:t>
      </w:r>
      <w:r>
        <w:t>“</w:t>
      </w:r>
      <w:r>
        <w:t>核心磁场</w:t>
      </w:r>
      <w:r>
        <w:t>”</w:t>
      </w:r>
      <w:r>
        <w:t>，培植留才惜才</w:t>
      </w:r>
      <w:r>
        <w:t>“</w:t>
      </w:r>
      <w:r>
        <w:t>肥沃土壤</w:t>
      </w:r>
      <w:r>
        <w:t>”</w:t>
      </w:r>
      <w:r>
        <w:t>，营造育才识才</w:t>
      </w:r>
      <w:r>
        <w:t>“</w:t>
      </w:r>
      <w:r>
        <w:t>最优生态</w:t>
      </w:r>
      <w:r>
        <w:t>”</w:t>
      </w:r>
      <w:r>
        <w:t>，为实施人才强区战略、推动高质量发展汇聚强大合力。</w:t>
      </w:r>
    </w:p>
    <w:p w:rsidR="00F24305" w:rsidRDefault="00F24305" w:rsidP="00F24305">
      <w:pPr>
        <w:ind w:firstLineChars="200" w:firstLine="420"/>
      </w:pPr>
      <w:r>
        <w:t>01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“走心”谋划推进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构筑引才用才“核心磁场”</w:t>
      </w:r>
    </w:p>
    <w:p w:rsidR="00F24305" w:rsidRDefault="00F24305" w:rsidP="00F24305">
      <w:pPr>
        <w:ind w:firstLineChars="200" w:firstLine="420"/>
      </w:pPr>
      <w:r>
        <w:t>做好新时代人才工作，必须坚持党的领导和党管人才原则。克拉玛依区委网信办坚持政治引领，发挥克拉玛依区委网信委书记抓党建第一责任人作用，专题会议部署推进互联网领域人才工作，履行好主体责任。以创建自治区、市区级互联网领域党建示范点为契机，建立区域性</w:t>
      </w:r>
      <w:r>
        <w:t>“</w:t>
      </w:r>
      <w:r>
        <w:t>红色</w:t>
      </w:r>
      <w:r>
        <w:t>E</w:t>
      </w:r>
      <w:r>
        <w:t>家</w:t>
      </w:r>
      <w:r>
        <w:t>”</w:t>
      </w:r>
      <w:r>
        <w:t>互联网领域企业党建联盟，培养、选派党建工作指导员</w:t>
      </w:r>
      <w:r>
        <w:t>34</w:t>
      </w:r>
      <w:r>
        <w:t>名、党建联络员</w:t>
      </w:r>
      <w:r>
        <w:t>17</w:t>
      </w:r>
      <w:r>
        <w:t>名，覆盖包联互联网企业（网站），全面推动党的组织和工作双覆盖，把互联网领域人才紧密团结在党组织周围。推动建立党组织和企业管理层共同学习机制，举办</w:t>
      </w:r>
      <w:r>
        <w:t>“</w:t>
      </w:r>
      <w:r>
        <w:t>新时代大讲堂</w:t>
      </w:r>
      <w:r>
        <w:t>”“</w:t>
      </w:r>
      <w:r>
        <w:t>党史知识周周学</w:t>
      </w:r>
      <w:r>
        <w:t>”“</w:t>
      </w:r>
      <w:r>
        <w:t>送全会</w:t>
      </w:r>
      <w:r>
        <w:rPr>
          <w:rFonts w:hint="eastAsia"/>
        </w:rPr>
        <w:t>精神上门”等活动</w:t>
      </w:r>
      <w:r>
        <w:t>420</w:t>
      </w:r>
      <w:r>
        <w:t>余场次，吸引了近</w:t>
      </w:r>
      <w:r>
        <w:t>800</w:t>
      </w:r>
      <w:r>
        <w:t>人次参加，互联网领域人才底线意识、责任意识得到进一步增强。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对选派的互联网党建指导员进行培训，推动党的组织和工作双覆盖。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建立党组织和企业管理层共同学习机制，把互联网领域人才紧密团结在党组织周围。</w:t>
      </w:r>
    </w:p>
    <w:p w:rsidR="00F24305" w:rsidRDefault="00F24305" w:rsidP="00F24305">
      <w:pPr>
        <w:ind w:firstLineChars="200" w:firstLine="420"/>
      </w:pPr>
      <w:r>
        <w:t>02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“精心”支持帮扶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培植留才惜才“肥沃土壤”</w:t>
      </w:r>
    </w:p>
    <w:p w:rsidR="00F24305" w:rsidRDefault="00F24305" w:rsidP="00F24305">
      <w:pPr>
        <w:ind w:firstLineChars="200" w:firstLine="420"/>
      </w:pPr>
      <w:r>
        <w:t>人才犹如种子，在扶持保障、正向激励的土壤中才能获得成长。克拉玛依区委网信办常态化开展</w:t>
      </w:r>
      <w:r>
        <w:t>“</w:t>
      </w:r>
      <w:r>
        <w:t>畅想</w:t>
      </w:r>
      <w:r>
        <w:t>‘</w:t>
      </w:r>
      <w:r>
        <w:t>云</w:t>
      </w:r>
      <w:r>
        <w:t>’</w:t>
      </w:r>
      <w:r>
        <w:t>端路</w:t>
      </w:r>
      <w:r>
        <w:t xml:space="preserve"> </w:t>
      </w:r>
      <w:r>
        <w:t>发展</w:t>
      </w:r>
      <w:r>
        <w:t>‘E’</w:t>
      </w:r>
      <w:r>
        <w:t>起走</w:t>
      </w:r>
      <w:r>
        <w:t>”</w:t>
      </w:r>
      <w:r>
        <w:t>系列网送帮扶活动，并携手</w:t>
      </w:r>
      <w:r>
        <w:t>“</w:t>
      </w:r>
      <w:r>
        <w:t>为企帮帮团</w:t>
      </w:r>
      <w:r>
        <w:t>”</w:t>
      </w:r>
      <w:r>
        <w:t>走进辖区互联网信息科技企业，与企业负责人及从业人员深入交流，重点了解企业在生产经营、人才聘用等方面的情况，着重宣传《克拉玛依区关于实施人才强区战略促进产业发展的十条措施》及配套政策，以及克拉玛依区在优化营商环境方面推出的举措。同时，安排工作人员</w:t>
      </w:r>
      <w:r>
        <w:t>“</w:t>
      </w:r>
      <w:r>
        <w:t>承包</w:t>
      </w:r>
      <w:r>
        <w:t>”</w:t>
      </w:r>
      <w:r>
        <w:t>企业，当好人才的</w:t>
      </w:r>
      <w:r>
        <w:t>“</w:t>
      </w:r>
      <w:r>
        <w:t>服务员</w:t>
      </w:r>
      <w:r>
        <w:t>”</w:t>
      </w:r>
      <w:r>
        <w:t>时刻关心各类人才需求，及时解决他们遇到的各类问题。另外，积极推进专家人才申报</w:t>
      </w:r>
      <w:r>
        <w:rPr>
          <w:rFonts w:hint="eastAsia"/>
        </w:rPr>
        <w:t>工作，宣传、落实“油城玫瑰金卡”政策。今年年初至今，克拉玛依区委网信办共开展走访慰问、政策宣讲等各类活动</w:t>
      </w:r>
      <w:r>
        <w:t>40</w:t>
      </w:r>
      <w:r>
        <w:t>余场次，惠及企业</w:t>
      </w:r>
      <w:r>
        <w:t>43</w:t>
      </w:r>
      <w:r>
        <w:t>家，为各类人才解决工作、生活难题</w:t>
      </w:r>
      <w:r>
        <w:t>16</w:t>
      </w:r>
      <w:r>
        <w:t>件。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克拉玛依区委网信办携手“为企帮帮团”成员单位走进“团乐互联网科技有限公司”，与企业负责人深入交流。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深入辖区互联网企业，宣传《人才政策宣传手册》。</w:t>
      </w:r>
    </w:p>
    <w:p w:rsidR="00F24305" w:rsidRDefault="00F24305" w:rsidP="00F24305">
      <w:pPr>
        <w:ind w:firstLineChars="200" w:firstLine="420"/>
      </w:pPr>
      <w:r>
        <w:t>03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“匠心”提质增效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营造育才识才“最优生态”</w:t>
      </w:r>
    </w:p>
    <w:p w:rsidR="00F24305" w:rsidRDefault="00F24305" w:rsidP="00F24305">
      <w:pPr>
        <w:ind w:firstLineChars="200" w:firstLine="420"/>
      </w:pPr>
      <w:r>
        <w:t>一枝独秀不是春，百花齐放春满园。克拉玛依区委网信办利用行业优势，建立了</w:t>
      </w:r>
      <w:r>
        <w:t>45</w:t>
      </w:r>
      <w:r>
        <w:t>名网络达人滚动信息库，采取</w:t>
      </w:r>
      <w:r>
        <w:t>“</w:t>
      </w:r>
      <w:r>
        <w:t>一人一档</w:t>
      </w:r>
      <w:r>
        <w:t>”</w:t>
      </w:r>
      <w:r>
        <w:t>方式联系沟通，并制定完善出台《克拉玛依区关于加强网络达人队伍建设工作方案》，成立</w:t>
      </w:r>
      <w:r>
        <w:t>“</w:t>
      </w:r>
      <w:r>
        <w:t>克拉玛依区网络达人工作室</w:t>
      </w:r>
      <w:r>
        <w:t>”</w:t>
      </w:r>
      <w:r>
        <w:t>，定期组织网络达人开展座谈交流、创意</w:t>
      </w:r>
      <w:r>
        <w:lastRenderedPageBreak/>
        <w:t>沙龙、网络讲堂等活动，为促进人才自身能力提升、彼此沟通学习搭建平台。近期，为了发挥网络达人的辐射带动效应，在辖区培养更多的网络视频策划、剪辑、传播人才，克拉玛依区委网信办与克拉玛依区总工会联动，策划了涵盖辖区餐饮、美容、服装等中小微企业的</w:t>
      </w:r>
      <w:r>
        <w:t>“</w:t>
      </w:r>
      <w:r>
        <w:t>借力新媒体</w:t>
      </w:r>
      <w:r>
        <w:t>•</w:t>
      </w:r>
      <w:r>
        <w:t>助</w:t>
      </w:r>
      <w:r>
        <w:rPr>
          <w:rFonts w:hint="eastAsia"/>
        </w:rPr>
        <w:t>力新经济”抖音电商直播运营系列教学讲座活动，目前已成功组织</w:t>
      </w:r>
      <w:r>
        <w:t>3</w:t>
      </w:r>
      <w:r>
        <w:t>批次共</w:t>
      </w:r>
      <w:r>
        <w:t>150</w:t>
      </w:r>
      <w:r>
        <w:t>名餐饮行业负责人及从业者参加培训。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定期组织网络达人开展座谈交流。</w:t>
      </w:r>
    </w:p>
    <w:p w:rsidR="00F24305" w:rsidRDefault="00F24305" w:rsidP="00F24305">
      <w:pPr>
        <w:ind w:firstLineChars="200" w:firstLine="420"/>
      </w:pPr>
      <w:r>
        <w:rPr>
          <w:rFonts w:hint="eastAsia"/>
        </w:rPr>
        <w:t>发挥网络达人的辐射带动效应，开展“借力新媒体·助力新经济”抖音电商直播运营系列教学讲座活动。</w:t>
      </w:r>
    </w:p>
    <w:p w:rsidR="00F24305" w:rsidRDefault="00F24305" w:rsidP="00F24305">
      <w:pPr>
        <w:ind w:firstLineChars="200" w:firstLine="420"/>
      </w:pPr>
      <w:r>
        <w:t>做好人才工作，任重而道远。下一步，克拉玛依区委网信办将提高政治站位，增强抓好人才工作的责任感和使命感，把人才工作摆在关乎城市高质量发展、关乎克拉玛依事业兴衰成败的重要位置，积极推进</w:t>
      </w:r>
      <w:r>
        <w:t>“</w:t>
      </w:r>
      <w:r>
        <w:t>揭榜挂帅</w:t>
      </w:r>
      <w:r>
        <w:t>”</w:t>
      </w:r>
      <w:r>
        <w:t>活动项目申报工作，创建</w:t>
      </w:r>
      <w:r>
        <w:t>“</w:t>
      </w:r>
      <w:r>
        <w:t>兰色</w:t>
      </w:r>
      <w:r>
        <w:t>E</w:t>
      </w:r>
      <w:r>
        <w:t>网</w:t>
      </w:r>
      <w:r>
        <w:t>”</w:t>
      </w:r>
      <w:r>
        <w:t>梦家园网红直播孵化基地，以集聚、壮大网络人才之力，助力克拉玛依区经济高质量发展。聚集克拉玛依区经济发展主战场，充分认识人才核心竞争力作用，牢固树立</w:t>
      </w:r>
      <w:r>
        <w:t>“</w:t>
      </w:r>
      <w:r>
        <w:t>人才是第一资源</w:t>
      </w:r>
      <w:r>
        <w:t>”</w:t>
      </w:r>
      <w:r>
        <w:t>理念，在思想上重视人才、感情上亲近人才、工作上支持人才，让人才安心开展事业、顺利做出成果，不断推动人才工作迈向新台阶，以</w:t>
      </w:r>
      <w:r>
        <w:rPr>
          <w:rFonts w:hint="eastAsia"/>
        </w:rPr>
        <w:t>优异成绩迎接党的二十大胜利召开！</w:t>
      </w:r>
    </w:p>
    <w:p w:rsidR="00F24305" w:rsidRDefault="00F24305" w:rsidP="00815174">
      <w:pPr>
        <w:jc w:val="right"/>
      </w:pPr>
      <w:r w:rsidRPr="00815174">
        <w:rPr>
          <w:rFonts w:hint="eastAsia"/>
        </w:rPr>
        <w:t>克拉玛依区委网信办</w:t>
      </w:r>
      <w:r>
        <w:rPr>
          <w:rFonts w:hint="eastAsia"/>
        </w:rPr>
        <w:t>2022-8-6</w:t>
      </w:r>
    </w:p>
    <w:p w:rsidR="00F24305" w:rsidRDefault="00F24305" w:rsidP="0039449B">
      <w:pPr>
        <w:sectPr w:rsidR="00F24305" w:rsidSect="003944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5A99" w:rsidRDefault="00235A99"/>
    <w:sectPr w:rsidR="00235A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24305"/>
    <w:rsid w:val="00235A99"/>
    <w:rsid w:val="00F24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43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430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1451</Characters>
  <Application>Microsoft Office Word</Application>
  <DocSecurity>0</DocSecurity>
  <Lines>12</Lines>
  <Paragraphs>3</Paragraphs>
  <ScaleCrop>false</ScaleCrop>
  <Company>微软中国</Company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2022-09-13T08:04:00Z</dcterms:created>
</cp:coreProperties>
</file>