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6B20" w:rsidRDefault="00A46B20" w:rsidP="00FA34C2">
      <w:pPr>
        <w:pStyle w:val="1"/>
        <w:spacing w:line="254" w:lineRule="auto"/>
        <w:rPr>
          <w:rFonts w:hint="eastAsia"/>
        </w:rPr>
      </w:pPr>
      <w:r w:rsidRPr="001E4DB5">
        <w:rPr>
          <w:rFonts w:hint="eastAsia"/>
        </w:rPr>
        <w:t>浅谈做好人事档案管理工作的思考</w:t>
      </w:r>
    </w:p>
    <w:p w:rsidR="00A46B20" w:rsidRDefault="00A46B20" w:rsidP="00A46B20">
      <w:pPr>
        <w:spacing w:line="254" w:lineRule="auto"/>
        <w:ind w:firstLineChars="200" w:firstLine="420"/>
      </w:pPr>
      <w:r>
        <w:rPr>
          <w:rFonts w:hint="eastAsia"/>
        </w:rPr>
        <w:t>人事档案是记载个人经历、德才能绩、品德工作、工作表现、奖惩情况、历史背景及其人生成长经历的文件材料，是产生于人事管理活动，以个人为单位进行整理并归档保存完整齐全的档案材料，是考察使用干部、人员的重要档案依据，是解决工资待遇，落实政策的重要凭证。然而新时期人事档案管理工作还存在不足问题，主要表现在：</w:t>
      </w:r>
    </w:p>
    <w:p w:rsidR="00A46B20" w:rsidRDefault="00A46B20" w:rsidP="00A46B20">
      <w:pPr>
        <w:spacing w:line="254" w:lineRule="auto"/>
        <w:ind w:firstLineChars="200" w:firstLine="420"/>
      </w:pPr>
      <w:r>
        <w:t>1.</w:t>
      </w:r>
      <w:r>
        <w:t>管理体制不顺畅。人事档案管理没有严格按《干部档案工作条例》、《流动人员人事档案管理暂行规定》执行。档案管理的关系较乱，主体不清，档案管理权限职责脱位，管理混岗混责，关系不清，权限不明。</w:t>
      </w:r>
    </w:p>
    <w:p w:rsidR="00A46B20" w:rsidRDefault="00A46B20" w:rsidP="00A46B20">
      <w:pPr>
        <w:spacing w:line="254" w:lineRule="auto"/>
        <w:ind w:firstLineChars="200" w:firstLine="420"/>
      </w:pPr>
      <w:r>
        <w:t>2.</w:t>
      </w:r>
      <w:r>
        <w:t>管理意识不强。人事档案工管理工作不能突出经济效益，政治成绩，工作业绩，首先在领导层面重视不够，其次档案管理人员整体素质不高，人员待遇差，工作热情低，档案质量和日常管理不到位。</w:t>
      </w:r>
    </w:p>
    <w:p w:rsidR="00A46B20" w:rsidRDefault="00A46B20" w:rsidP="00A46B20">
      <w:pPr>
        <w:spacing w:line="254" w:lineRule="auto"/>
        <w:ind w:firstLineChars="200" w:firstLine="420"/>
      </w:pPr>
      <w:r>
        <w:t>3.</w:t>
      </w:r>
      <w:r>
        <w:t xml:space="preserve">　管理环节缺位，档案内容不完整、不准确。管理环节缺位表现在人档脱节，有的单位没有专门的档案管理人员，有档无人，档案的防虫防火防潮等日常工作缺位空档。内容不齐、不准表现在内容不客观，适时情况未及时完整记载归档。档案中的材料一般由来本人填写，存在他人代写代填，年龄、工龄、文凭等信息不真实填写，内容前后不一，其次新时期要求变化较多，造成档案内容臃肿繁杂。</w:t>
      </w:r>
    </w:p>
    <w:p w:rsidR="00A46B20" w:rsidRDefault="00A46B20" w:rsidP="00A46B20">
      <w:pPr>
        <w:spacing w:line="254" w:lineRule="auto"/>
        <w:ind w:firstLineChars="200" w:firstLine="420"/>
      </w:pPr>
      <w:r>
        <w:rPr>
          <w:rFonts w:hint="eastAsia"/>
        </w:rPr>
        <w:t>因此，我们要从实际出发，与时俱进，把握档案管理工作的特性，管好用好干部人事档案，提升档案利用价值，促进人力资源开发，不断改革创新，把档案资源优势转化为人才优势，适应政治、经济体改革和社会发展，更好的为构建和谐社会发挥重要作用。</w:t>
      </w:r>
    </w:p>
    <w:p w:rsidR="00A46B20" w:rsidRDefault="00A46B20" w:rsidP="00A46B20">
      <w:pPr>
        <w:spacing w:line="254" w:lineRule="auto"/>
        <w:ind w:firstLineChars="200" w:firstLine="420"/>
      </w:pPr>
      <w:r>
        <w:rPr>
          <w:rFonts w:hint="eastAsia"/>
        </w:rPr>
        <w:t>一、强化职责，明确管理主体关系</w:t>
      </w:r>
    </w:p>
    <w:p w:rsidR="00A46B20" w:rsidRDefault="00A46B20" w:rsidP="00A46B20">
      <w:pPr>
        <w:spacing w:line="254" w:lineRule="auto"/>
        <w:ind w:firstLineChars="200" w:firstLine="420"/>
      </w:pPr>
      <w:r>
        <w:rPr>
          <w:rFonts w:hint="eastAsia"/>
        </w:rPr>
        <w:t>严格按照《干部档案工作条例》、《流动人员人事档案管理暂行规定》明确人事档案管理主体，理顺管理体制，建立相应管理机构，配备人员，预算经费。人事档案要集中统一管理，县级人事档案实行由县委组织部集中管理，或由组织部、政府人事部门统一集中管理。流动人员人事档案由县级政府人事行政部门所属的人才流动服务机构管理，任何单位不得擅自管理流动人员人事档案，严禁个人保管他人人事档案。</w:t>
      </w:r>
    </w:p>
    <w:p w:rsidR="00A46B20" w:rsidRDefault="00A46B20" w:rsidP="00A46B20">
      <w:pPr>
        <w:spacing w:line="254" w:lineRule="auto"/>
        <w:ind w:firstLineChars="200" w:firstLine="420"/>
      </w:pPr>
      <w:r>
        <w:rPr>
          <w:rFonts w:hint="eastAsia"/>
        </w:rPr>
        <w:t>二、强化意识，提升人事档案的效力</w:t>
      </w:r>
    </w:p>
    <w:p w:rsidR="00A46B20" w:rsidRDefault="00A46B20" w:rsidP="00A46B20">
      <w:pPr>
        <w:spacing w:line="254" w:lineRule="auto"/>
        <w:ind w:firstLineChars="200" w:firstLine="420"/>
      </w:pPr>
      <w:r>
        <w:rPr>
          <w:rFonts w:hint="eastAsia"/>
        </w:rPr>
        <w:t>人事档案工作是做好人事工作的基础条件，是人事调动、聘用、晋升、工作调整等等方方面面的基础和档案文字依据。全面、完整、准确真实记载个人人事档案材料是一项繁杂而严肃性的工作，人事档案的重要性在组织人事工作中具有不可替代的作用和地位。强化意识提升效力要做到：</w:t>
      </w:r>
      <w:r>
        <w:t>1</w:t>
      </w:r>
      <w:r>
        <w:t>、领导要高度重视人事档案工作，</w:t>
      </w:r>
      <w:r>
        <w:t>2</w:t>
      </w:r>
      <w:r>
        <w:t>、档案管理人员要增强责任心和提高业务水平能力，</w:t>
      </w:r>
      <w:r>
        <w:t>3</w:t>
      </w:r>
      <w:r>
        <w:t>、加大投入，规范管理。</w:t>
      </w:r>
    </w:p>
    <w:p w:rsidR="00A46B20" w:rsidRDefault="00A46B20" w:rsidP="00A46B20">
      <w:pPr>
        <w:spacing w:line="254" w:lineRule="auto"/>
        <w:ind w:firstLineChars="200" w:firstLine="420"/>
      </w:pPr>
      <w:r>
        <w:rPr>
          <w:rFonts w:hint="eastAsia"/>
        </w:rPr>
        <w:t>三、强调特性、提高人事档案的质量</w:t>
      </w:r>
    </w:p>
    <w:p w:rsidR="00A46B20" w:rsidRDefault="00A46B20" w:rsidP="00A46B20">
      <w:pPr>
        <w:spacing w:line="254" w:lineRule="auto"/>
        <w:ind w:firstLineChars="200" w:firstLine="420"/>
      </w:pPr>
      <w:r>
        <w:rPr>
          <w:rFonts w:hint="eastAsia"/>
        </w:rPr>
        <w:t>人事档案具有全面性，现实性和真实性，动态性和流动性，机密性的特性，因此严把归档材料质量关，从而达到“观其卷、知其人，用其才”的目的，不断提高档案利用效力。</w:t>
      </w:r>
    </w:p>
    <w:p w:rsidR="00A46B20" w:rsidRDefault="00A46B20" w:rsidP="00A46B20">
      <w:pPr>
        <w:spacing w:line="254" w:lineRule="auto"/>
        <w:ind w:firstLineChars="200" w:firstLine="420"/>
        <w:rPr>
          <w:rFonts w:hint="eastAsia"/>
        </w:rPr>
      </w:pPr>
      <w:r>
        <w:t>曹文渊</w:t>
      </w:r>
    </w:p>
    <w:p w:rsidR="00A46B20" w:rsidRDefault="00A46B20" w:rsidP="00A46B20">
      <w:pPr>
        <w:spacing w:line="254" w:lineRule="auto"/>
        <w:ind w:firstLineChars="200" w:firstLine="420"/>
        <w:jc w:val="right"/>
        <w:rPr>
          <w:rFonts w:hint="eastAsia"/>
        </w:rPr>
      </w:pPr>
      <w:r>
        <w:rPr>
          <w:rFonts w:hint="eastAsia"/>
        </w:rPr>
        <w:t>网易</w:t>
      </w:r>
      <w:r>
        <w:rPr>
          <w:rFonts w:hint="eastAsia"/>
        </w:rPr>
        <w:t>2017-10-24</w:t>
      </w:r>
    </w:p>
    <w:p w:rsidR="00A46B20" w:rsidRDefault="00A46B20" w:rsidP="004C72A0">
      <w:pPr>
        <w:sectPr w:rsidR="00A46B20" w:rsidSect="004C72A0">
          <w:type w:val="continuous"/>
          <w:pgSz w:w="11906" w:h="16838" w:code="9"/>
          <w:pgMar w:top="1644" w:right="1236" w:bottom="1418" w:left="1814" w:header="851" w:footer="907" w:gutter="0"/>
          <w:pgNumType w:start="1"/>
          <w:cols w:space="425"/>
          <w:docGrid w:type="lines" w:linePitch="341" w:charSpace="2373"/>
        </w:sectPr>
      </w:pPr>
    </w:p>
    <w:p w:rsidR="00FF3439" w:rsidRDefault="00FF3439"/>
    <w:sectPr w:rsidR="00FF343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46B20"/>
    <w:rsid w:val="00A46B20"/>
    <w:rsid w:val="00FF34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46B2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46B20"/>
    <w:rPr>
      <w:rFonts w:ascii="黑体" w:eastAsia="黑体" w:hAnsi="宋体" w:cs="Times New Roman"/>
      <w:b/>
      <w:kern w:val="36"/>
      <w:sz w:val="32"/>
      <w:szCs w:val="32"/>
    </w:rPr>
  </w:style>
  <w:style w:type="paragraph" w:customStyle="1" w:styleId="Char2CharCharChar">
    <w:name w:val="Char2 Char Char Char"/>
    <w:basedOn w:val="a"/>
    <w:autoRedefine/>
    <w:rsid w:val="00A46B2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172</Words>
  <Characters>981</Characters>
  <Application>Microsoft Office Word</Application>
  <DocSecurity>0</DocSecurity>
  <Lines>8</Lines>
  <Paragraphs>2</Paragraphs>
  <ScaleCrop>false</ScaleCrop>
  <Company>Win10NeT.COM</Company>
  <LinksUpToDate>false</LinksUpToDate>
  <CharactersWithSpaces>1151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2022-07-06T08:29:00Z</dcterms:created>
</cp:coreProperties>
</file>