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708" w:rsidRDefault="009C6708" w:rsidP="0043237B">
      <w:pPr>
        <w:pStyle w:val="1"/>
      </w:pPr>
      <w:r w:rsidRPr="0043237B">
        <w:rPr>
          <w:rFonts w:hint="eastAsia"/>
        </w:rPr>
        <w:t>“禾穗计划”网信人才培养基地“落户”嘉职院</w:t>
      </w:r>
    </w:p>
    <w:p w:rsidR="009C6708" w:rsidRDefault="009C6708" w:rsidP="009C6708">
      <w:pPr>
        <w:ind w:firstLineChars="200" w:firstLine="420"/>
      </w:pPr>
      <w:r>
        <w:rPr>
          <w:rFonts w:hint="eastAsia"/>
        </w:rPr>
        <w:t>中共嘉兴市委网络安全和信息化委员会办公室与嘉兴职业技术学院签约共建“禾穗计划”网信人才培养基地。嘉职院同时联合浙江大学、同济大学、东南大学等国内知名重点高校成立“长三角一体化示范区网络空间安全研究中心”，聚力打造长三角集聚网信人才的新高地。</w:t>
      </w:r>
    </w:p>
    <w:p w:rsidR="009C6708" w:rsidRDefault="009C6708" w:rsidP="009C6708">
      <w:pPr>
        <w:ind w:firstLineChars="200" w:firstLine="420"/>
      </w:pPr>
      <w:r>
        <w:rPr>
          <w:rFonts w:hint="eastAsia"/>
        </w:rPr>
        <w:t>“禾穗计划”网信人才培养基地建成后，我校将以优势互补、平等合作、互惠互利、共同发展为原则，与嘉兴市委网信办在网信领域人才队伍建设、专业学科建设及人才培养方案制定等方面开展合作，并积极推进网信人才培养基地建设，强化软硬件设施建设，为网信领域技能演练、专业技术能力培训等落实必要保障。同时双方还将开展定期互访，以项目对接、成果推介等形式共建信息交流平台，及时了解对方需求，积极开展合作项目。</w:t>
      </w:r>
    </w:p>
    <w:p w:rsidR="009C6708" w:rsidRDefault="009C6708" w:rsidP="009C6708">
      <w:pPr>
        <w:ind w:firstLineChars="200" w:firstLine="420"/>
      </w:pPr>
      <w:r>
        <w:rPr>
          <w:rFonts w:hint="eastAsia"/>
        </w:rPr>
        <w:t>当天，“长三角一体化示范区网络空间安全研究中心”同步成立。该中心将依托我校网络空间安全联合战训中心等平台，与浙江大学、同济大学、东南大学等国内知名重点高校合作，通过项目合作、资源共享、人才聘任等方式，开展长三角区域网络安全重大课题研究。研究中心成立后，首个圆桌论坛随即举行，浙江大学系统结构与网络安全研究所副所长吴春明教授、同济大学电信学院金融预测与工业</w:t>
      </w:r>
      <w:r>
        <w:t>4.0</w:t>
      </w:r>
      <w:r>
        <w:t>智能工厂实验室主任、中国金融科技研究院副院长郝泳涛教授、东南大学网络空间安全学院院长助理杨望教授围绕未知安全、工业互联网安全和数据与邮件安全多个领域，探</w:t>
      </w:r>
      <w:r>
        <w:rPr>
          <w:rFonts w:hint="eastAsia"/>
        </w:rPr>
        <w:t>讨网络空间安全与长三角生态绿色一体化示范区的关系。</w:t>
      </w:r>
    </w:p>
    <w:p w:rsidR="009C6708" w:rsidRDefault="009C6708" w:rsidP="009C6708">
      <w:pPr>
        <w:ind w:firstLineChars="200" w:firstLine="420"/>
      </w:pPr>
      <w:r>
        <w:rPr>
          <w:rFonts w:hint="eastAsia"/>
        </w:rPr>
        <w:t>据了解，去年</w:t>
      </w:r>
      <w:r>
        <w:t>11</w:t>
      </w:r>
      <w:r>
        <w:t>月，嘉职院以高度的政治站位，紧跟国家建设网络空间安全步伐，全面贯彻落实省委省政府</w:t>
      </w:r>
      <w:r>
        <w:t>“</w:t>
      </w:r>
      <w:r>
        <w:t>数字化改革</w:t>
      </w:r>
      <w:r>
        <w:t>”</w:t>
      </w:r>
      <w:r>
        <w:t>工作部署，在全国高职院校中率先成立网络空间安全学院。一年来，网络安全空间学院始终以服务国家长三角一体化发展战略与地方经济社会高质量发展为己任，积极开拓创新，努力培养高素质网络安全人才。在邬江兴院士的指导下，深入推进产教融合，与浙江华东云网络安全中心、安恒信息等企业联合组建</w:t>
      </w:r>
      <w:r>
        <w:t>“2022</w:t>
      </w:r>
      <w:r>
        <w:t>亚运卫士</w:t>
      </w:r>
      <w:r>
        <w:t>”</w:t>
      </w:r>
      <w:r>
        <w:t>班，保障亚运会网络安全运行。学校师生为多届浙江省护网行动、</w:t>
      </w:r>
      <w:r>
        <w:t>G20</w:t>
      </w:r>
      <w:r>
        <w:t>峰会、世界互联网大会提供网络安全技术服务与组织</w:t>
      </w:r>
      <w:r>
        <w:rPr>
          <w:rFonts w:hint="eastAsia"/>
        </w:rPr>
        <w:t>保障，在国家和省、市的护网行动表现出色，在网鼎杯、强网杯、各类</w:t>
      </w:r>
      <w:r>
        <w:t>CTF</w:t>
      </w:r>
      <w:r>
        <w:t>竞赛中取得优异成绩，受到社会各界的广泛好评。</w:t>
      </w:r>
    </w:p>
    <w:p w:rsidR="009C6708" w:rsidRDefault="009C6708" w:rsidP="009C6708">
      <w:pPr>
        <w:ind w:firstLineChars="200" w:firstLine="420"/>
      </w:pPr>
      <w:r>
        <w:rPr>
          <w:rFonts w:hint="eastAsia"/>
        </w:rPr>
        <w:t>此次“禾穗计划”网信人才培养基地与“长三角一体化示范区网络空间安全研究中心”的建立，是我校深入学习贯彻习近平总书记关于网络强国重要思想，促进知识成果转化及人才培养的又一重要举措，将进一步提升“长三角生态绿色一体化发展示范区”网络空间安全保障能力，把科研成果转化为经济效益生产力，助推长三角网信事业更好更快发展，同时进一步提高我校教学质量和科研水平，在实践中培养高科技人才，促进学校、政府和社会的共同进步。</w:t>
      </w:r>
    </w:p>
    <w:p w:rsidR="009C6708" w:rsidRDefault="009C6708" w:rsidP="009C6708">
      <w:pPr>
        <w:ind w:firstLineChars="200" w:firstLine="420"/>
      </w:pPr>
      <w:r>
        <w:rPr>
          <w:rFonts w:hint="eastAsia"/>
        </w:rPr>
        <w:t>仪式上，校党委委员、副校长楼平代表嘉职院与市委网信办签约，互联网学院、网络空间安全学院副院长陈双喜参与“长三角一体化示范区网络空间安全研究中心”揭牌。</w:t>
      </w:r>
    </w:p>
    <w:p w:rsidR="009C6708" w:rsidRDefault="009C6708" w:rsidP="0043237B">
      <w:pPr>
        <w:jc w:val="right"/>
      </w:pPr>
      <w:r w:rsidRPr="0043237B">
        <w:rPr>
          <w:rFonts w:hint="eastAsia"/>
        </w:rPr>
        <w:t>嘉兴市人民政府</w:t>
      </w:r>
      <w:r>
        <w:rPr>
          <w:rFonts w:hint="eastAsia"/>
        </w:rPr>
        <w:t xml:space="preserve"> 2022-3-7</w:t>
      </w:r>
    </w:p>
    <w:p w:rsidR="009C6708" w:rsidRDefault="009C6708" w:rsidP="004B41FD">
      <w:pPr>
        <w:sectPr w:rsidR="009C6708" w:rsidSect="004B41FD">
          <w:type w:val="continuous"/>
          <w:pgSz w:w="11906" w:h="16838"/>
          <w:pgMar w:top="1644" w:right="1236" w:bottom="1418" w:left="1814" w:header="851" w:footer="907" w:gutter="0"/>
          <w:pgNumType w:start="1"/>
          <w:cols w:space="720"/>
          <w:docGrid w:type="lines" w:linePitch="341" w:charSpace="2373"/>
        </w:sectPr>
      </w:pPr>
    </w:p>
    <w:p w:rsidR="00EA5DB7" w:rsidRDefault="00EA5DB7"/>
    <w:sectPr w:rsidR="00EA5DB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C6708"/>
    <w:rsid w:val="009C6708"/>
    <w:rsid w:val="00EA5D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C670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C670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1047</Characters>
  <Application>Microsoft Office Word</Application>
  <DocSecurity>0</DocSecurity>
  <Lines>8</Lines>
  <Paragraphs>2</Paragraphs>
  <ScaleCrop>false</ScaleCrop>
  <Company>Sky123.Org</Company>
  <LinksUpToDate>false</LinksUpToDate>
  <CharactersWithSpaces>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2022-08-10T08:44:00Z</dcterms:created>
</cp:coreProperties>
</file>