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221" w:rsidRPr="00E66BB8" w:rsidRDefault="00927221" w:rsidP="00ED0028">
      <w:pPr>
        <w:pStyle w:val="1"/>
      </w:pPr>
      <w:bookmarkStart w:id="0" w:name="_Toc95380915"/>
      <w:bookmarkStart w:id="1" w:name="_Toc97710180"/>
      <w:bookmarkStart w:id="2" w:name="_Toc111042793"/>
      <w:r w:rsidRPr="001D73B8">
        <w:rPr>
          <w:rFonts w:hint="eastAsia"/>
        </w:rPr>
        <w:t>国家互联网信息办公室发布《数字中国发展报告（</w:t>
      </w:r>
      <w:r w:rsidRPr="001D73B8">
        <w:t>2020年）》</w:t>
      </w:r>
      <w:bookmarkEnd w:id="0"/>
      <w:r>
        <w:rPr>
          <w:rFonts w:hint="eastAsia"/>
        </w:rPr>
        <w:t>（中）</w:t>
      </w:r>
      <w:bookmarkEnd w:id="1"/>
      <w:bookmarkEnd w:id="2"/>
    </w:p>
    <w:p w:rsidR="00927221" w:rsidRDefault="00927221" w:rsidP="00ED0028">
      <w:r>
        <w:rPr>
          <w:rFonts w:hint="eastAsia"/>
        </w:rPr>
        <w:t xml:space="preserve">　　三、数字经济发展动能更加强劲</w:t>
      </w:r>
    </w:p>
    <w:p w:rsidR="00927221" w:rsidRDefault="00927221" w:rsidP="00ED0028">
      <w:r>
        <w:rPr>
          <w:rFonts w:hint="eastAsia"/>
        </w:rPr>
        <w:t xml:space="preserve">　　数字经济已经成为驱动我国经济高质量发展的核心关键力量。信息技术与实体经济加速融合，数字产业化规模不断壮大，产业数字化转型步伐加快。信息消费规模不断壮大，渗透到衣食住行娱各个领域，消费形式更加丰富多元。数字经济催生的新就业形态已经成为我国吸纳就业的重要渠道。</w:t>
      </w:r>
    </w:p>
    <w:p w:rsidR="00927221" w:rsidRDefault="00927221" w:rsidP="00ED0028">
      <w:r>
        <w:rPr>
          <w:rFonts w:hint="eastAsia"/>
        </w:rPr>
        <w:t xml:space="preserve">　　（一）数字产业化规模不断壮大</w:t>
      </w:r>
    </w:p>
    <w:p w:rsidR="00927221" w:rsidRDefault="00927221" w:rsidP="00ED0028">
      <w:r>
        <w:rPr>
          <w:rFonts w:hint="eastAsia"/>
        </w:rPr>
        <w:t xml:space="preserve">　　数字产业化加快发展，信息技术产业不断壮大，质量效益稳步提升。电信业务发展稳中有升，收入累计完成</w:t>
      </w:r>
      <w:r>
        <w:t>1.36</w:t>
      </w:r>
      <w:r>
        <w:t>万亿元，同比增长</w:t>
      </w:r>
      <w:r>
        <w:t>3.6%</w:t>
      </w:r>
      <w:r>
        <w:t>。电子信息制造业结构不断优化，保持快速增长的态势，规模以上电子信息制造业增加值同比增长</w:t>
      </w:r>
      <w:r>
        <w:t>7.7%</w:t>
      </w:r>
      <w:r>
        <w:t>。软件和信息技术服务业加速发展，规模以上企业超</w:t>
      </w:r>
      <w:r>
        <w:t>4</w:t>
      </w:r>
      <w:r>
        <w:t>万家，累计完成软件业务收入</w:t>
      </w:r>
      <w:r>
        <w:t>81616</w:t>
      </w:r>
      <w:r>
        <w:t>亿元，同比增长</w:t>
      </w:r>
      <w:r>
        <w:t>13.3%</w:t>
      </w:r>
      <w:r>
        <w:t>。产业结构持续优化，信息技术服务收入在全行业占比持续增长，达到</w:t>
      </w:r>
      <w:r>
        <w:t>61.1%</w:t>
      </w:r>
      <w:r>
        <w:t>。互联网新模式新业态不断涌现，产业发展新动能趋势愈发显著，规模以上互联网和相关服务企业完成业务收入</w:t>
      </w:r>
      <w:r>
        <w:t>12838</w:t>
      </w:r>
      <w:r>
        <w:rPr>
          <w:rFonts w:hint="eastAsia"/>
        </w:rPr>
        <w:t>亿元，同比增长</w:t>
      </w:r>
      <w:r>
        <w:t>12.5%</w:t>
      </w:r>
      <w:r>
        <w:t>。大数据产业快速发展，</w:t>
      </w:r>
      <w:r>
        <w:t>2020</w:t>
      </w:r>
      <w:r>
        <w:t>年产业规模同比增长</w:t>
      </w:r>
      <w:r>
        <w:t>29.6%</w:t>
      </w:r>
      <w:r>
        <w:t>。</w:t>
      </w:r>
    </w:p>
    <w:p w:rsidR="00927221" w:rsidRDefault="00927221" w:rsidP="00ED0028">
      <w:r>
        <w:rPr>
          <w:rFonts w:hint="eastAsia"/>
        </w:rPr>
        <w:t xml:space="preserve">　　（二）产业数字化转型步伐加快</w:t>
      </w:r>
    </w:p>
    <w:p w:rsidR="00927221" w:rsidRDefault="00927221" w:rsidP="00ED0028">
      <w:r>
        <w:rPr>
          <w:rFonts w:hint="eastAsia"/>
        </w:rPr>
        <w:t xml:space="preserve">　　国家发展改革委联合相关部门、地方、企业近</w:t>
      </w:r>
      <w:r>
        <w:t>150</w:t>
      </w:r>
      <w:r>
        <w:t>家单位启动数字化转型伙伴行动，推出</w:t>
      </w:r>
      <w:r>
        <w:t>500</w:t>
      </w:r>
      <w:r>
        <w:t>余项帮扶举措，有力支持中小微企业数字化转型纾困。农业数字化转型稳步推进，</w:t>
      </w:r>
      <w:r>
        <w:t>5G</w:t>
      </w:r>
      <w:r>
        <w:t>、物联网、大数据、人工智能等数字技术在农业生产经营中融合应用，智慧农业、智慧农机关键技术攻关和创新应用研究不断加强。制造业数字化转型持续深化，我国规模以上工业企业生产设备数字化率达到</w:t>
      </w:r>
      <w:r>
        <w:t>49.4%</w:t>
      </w:r>
      <w:r>
        <w:t>。数字工厂仿真、企业资源计划系统（</w:t>
      </w:r>
      <w:r>
        <w:t>ERP</w:t>
      </w:r>
      <w:r>
        <w:t>）、制造业企业生产过程执行管理系统（</w:t>
      </w:r>
      <w:r>
        <w:t>MES</w:t>
      </w:r>
      <w:r>
        <w:t>）、智能物流等广泛应用，促进企业提升制造品质和生产效率。工业互联网发展进</w:t>
      </w:r>
      <w:r>
        <w:rPr>
          <w:rFonts w:hint="eastAsia"/>
        </w:rPr>
        <w:t>入快车道，企业利用大数据、工业互联网等加强供需精准对接、高效生产和统筹调配。企业上云数量快速增长，</w:t>
      </w:r>
      <w:r>
        <w:t>2020</w:t>
      </w:r>
      <w:r>
        <w:t>年全国新增上云企业超过</w:t>
      </w:r>
      <w:r>
        <w:t>47</w:t>
      </w:r>
      <w:r>
        <w:t>万家。截至</w:t>
      </w:r>
      <w:r>
        <w:t>2020</w:t>
      </w:r>
      <w:r>
        <w:t>年</w:t>
      </w:r>
      <w:r>
        <w:t>6</w:t>
      </w:r>
      <w:r>
        <w:t>月，具备行业、区域影响力的工业互联网平台超过</w:t>
      </w:r>
      <w:r>
        <w:t>80</w:t>
      </w:r>
      <w:r>
        <w:t>家，工业设备连接数超过</w:t>
      </w:r>
      <w:r>
        <w:t>6000</w:t>
      </w:r>
      <w:r>
        <w:t>万台。工业互联网标识解析体系初步构建，五大国家顶级节点稳定运行，截至</w:t>
      </w:r>
      <w:r>
        <w:t>2020</w:t>
      </w:r>
      <w:r>
        <w:t>年底，</w:t>
      </w:r>
      <w:r>
        <w:t>85</w:t>
      </w:r>
      <w:r>
        <w:t>个二级节点上线，标识注册总量突破</w:t>
      </w:r>
      <w:r>
        <w:t>100</w:t>
      </w:r>
      <w:r>
        <w:t>亿。国家、省、企业三级联动的安全技术监测服务体系覆盖</w:t>
      </w:r>
      <w:r>
        <w:t>11</w:t>
      </w:r>
      <w:r>
        <w:t>万家工业企业。</w:t>
      </w:r>
      <w:r>
        <w:t>2020</w:t>
      </w:r>
      <w:r>
        <w:t>年，全国网上零售额达到</w:t>
      </w:r>
      <w:r>
        <w:t>11.76</w:t>
      </w:r>
      <w:r>
        <w:t>万亿元，连续</w:t>
      </w:r>
      <w:r>
        <w:t>8</w:t>
      </w:r>
      <w:r>
        <w:t>年位居世界第一，其中实物商品网上</w:t>
      </w:r>
      <w:r>
        <w:rPr>
          <w:rFonts w:hint="eastAsia"/>
        </w:rPr>
        <w:t>零售额</w:t>
      </w:r>
      <w:r>
        <w:t>9.76</w:t>
      </w:r>
      <w:r>
        <w:t>万亿元，占社会消费品零售总额比重接近四分之一。</w:t>
      </w:r>
    </w:p>
    <w:p w:rsidR="00927221" w:rsidRDefault="00927221" w:rsidP="00ED0028">
      <w:r>
        <w:rPr>
          <w:rFonts w:hint="eastAsia"/>
        </w:rPr>
        <w:t xml:space="preserve">　　（三）新业态新模式不断涌现</w:t>
      </w:r>
    </w:p>
    <w:p w:rsidR="00927221" w:rsidRDefault="00927221" w:rsidP="00ED0028">
      <w:r>
        <w:rPr>
          <w:rFonts w:hint="eastAsia"/>
        </w:rPr>
        <w:t xml:space="preserve">　　数字经济渗透到衣食住行娱各个领域，促使消费形式更加丰富多元，新兴业务市场不断拓展。</w:t>
      </w:r>
      <w:r>
        <w:t>2020</w:t>
      </w:r>
      <w:r>
        <w:t>年，我国数据中心业务、云计算、大数据以及物联网业务收入比上年分别增长</w:t>
      </w:r>
      <w:r>
        <w:t>22.2%</w:t>
      </w:r>
      <w:r>
        <w:t>、</w:t>
      </w:r>
      <w:r>
        <w:t>85.8%</w:t>
      </w:r>
      <w:r>
        <w:t>、</w:t>
      </w:r>
      <w:r>
        <w:t>35.2%</w:t>
      </w:r>
      <w:r>
        <w:t>和</w:t>
      </w:r>
      <w:r>
        <w:t>17.7%</w:t>
      </w:r>
      <w:r>
        <w:t>；</w:t>
      </w:r>
      <w:r>
        <w:t>IPTV</w:t>
      </w:r>
      <w:r>
        <w:t>（网络电视）业务收入</w:t>
      </w:r>
      <w:r>
        <w:t>335</w:t>
      </w:r>
      <w:r>
        <w:t>亿元，比上年增长</w:t>
      </w:r>
      <w:r>
        <w:t>13.6%</w:t>
      </w:r>
      <w:r>
        <w:t>。</w:t>
      </w:r>
      <w:r>
        <w:t>“</w:t>
      </w:r>
      <w:r>
        <w:t>无接触服务</w:t>
      </w:r>
      <w:r>
        <w:t>”</w:t>
      </w:r>
      <w:r>
        <w:t>加快推广，在线教育、在线医疗、远程办公、数字娱乐用户规模快速增长，体育、旅游、展览等纷纷推出线上服务新模式。数字经济领域成为吸纳就业的重要渠道，</w:t>
      </w:r>
      <w:r>
        <w:t>2020</w:t>
      </w:r>
      <w:r>
        <w:t>年，人力资源社会保障部联合市场监管总局、国家统计局先后两批向社会发布了智能</w:t>
      </w:r>
      <w:r>
        <w:rPr>
          <w:rFonts w:hint="eastAsia"/>
        </w:rPr>
        <w:t>制造工程技术人员、工业互联网工程技术人员、网约配送员、区块链工程技术人员、互联网营销师等</w:t>
      </w:r>
      <w:r>
        <w:t>25</w:t>
      </w:r>
      <w:r>
        <w:t>个新职业。</w:t>
      </w:r>
    </w:p>
    <w:p w:rsidR="00927221" w:rsidRDefault="00927221" w:rsidP="00ED0028">
      <w:r>
        <w:rPr>
          <w:rFonts w:hint="eastAsia"/>
        </w:rPr>
        <w:t xml:space="preserve">　　（四）区域数字经济创新发展</w:t>
      </w:r>
    </w:p>
    <w:p w:rsidR="00927221" w:rsidRDefault="00927221" w:rsidP="00ED0028">
      <w:r>
        <w:rPr>
          <w:rFonts w:hint="eastAsia"/>
        </w:rPr>
        <w:t xml:space="preserve">　　京津冀、长江经济带、粤港澳大湾区、成渝地区双城经济圈等区域持续聚焦发展先进计算、人工智能、高端芯片等数字经济核心产业，成为数字经济区域创新高地。在京津冀地区，北京科研创新与服务业数字化转型综合实力强劲，应用创新与辐射带动作用愈发显著。雄安新区持续开展新型智慧城市建设，为推动京津冀协同发展和建设京津冀智慧城市群提供有力支撑。在长江经济带沿线，上海加快构建长三角科技创新共同体，注重长三角科创资源整合利用，全面激活创新要素资源。浙江通过以数字经济“一号工程”为牵引，持续完善数字经济政策体系，不断推进数字生态繁荣发展。湖北聚焦集成电路、新型显示、光通信、新能源和智能网联汽车等细分领域，培植一批龙头企业。粤港澳大湾区在空间布局上构建“双核一廊两区”，发挥辐射引领和示范带动示范作用，加快步伐打造全球数字经济产业中心。成渝地区着力推动传统产业的数字化、网络化、智能化改造，为产业结构调整和转型升级打下坚实基础。</w:t>
      </w:r>
    </w:p>
    <w:p w:rsidR="00927221" w:rsidRDefault="00927221" w:rsidP="00ED0028">
      <w:r>
        <w:rPr>
          <w:rFonts w:hint="eastAsia"/>
        </w:rPr>
        <w:t xml:space="preserve">　　四、数字政府治理效能持续提升</w:t>
      </w:r>
    </w:p>
    <w:p w:rsidR="00927221" w:rsidRDefault="00927221" w:rsidP="00ED0028">
      <w:r>
        <w:rPr>
          <w:rFonts w:hint="eastAsia"/>
        </w:rPr>
        <w:t xml:space="preserve">　　（一）顶层设计和工作机制更加健全</w:t>
      </w:r>
    </w:p>
    <w:p w:rsidR="00927221" w:rsidRDefault="00927221" w:rsidP="00ED0028">
      <w:r>
        <w:rPr>
          <w:rFonts w:hint="eastAsia"/>
        </w:rPr>
        <w:t xml:space="preserve">　　数字政府建设加快推进，国家电子政务统筹协调机制作用更好发挥，电子政务制度规则体系更加健全，标准规范体系更加完备，电子政务重大政策举措的一致性和协调性进一步增强。各地区、各部门高度重视数据的基础性、战略性资源作用，建立健全政务数据共享协调机制，加快推进数据有序共享。截至</w:t>
      </w:r>
      <w:r>
        <w:t>2020</w:t>
      </w:r>
      <w:r>
        <w:t>年</w:t>
      </w:r>
      <w:r>
        <w:t>11</w:t>
      </w:r>
      <w:r>
        <w:t>月底，我国有</w:t>
      </w:r>
      <w:r>
        <w:t>23</w:t>
      </w:r>
      <w:r>
        <w:t>个省级（占比</w:t>
      </w:r>
      <w:r>
        <w:t>71.9%</w:t>
      </w:r>
      <w:r>
        <w:t>）和</w:t>
      </w:r>
      <w:r>
        <w:t>31</w:t>
      </w:r>
      <w:r>
        <w:t>个重点城市（占比</w:t>
      </w:r>
      <w:r>
        <w:t>96.9%</w:t>
      </w:r>
      <w:r>
        <w:t>）地方政府明确了政务数据统筹管理机构，有力推进本地数字政府建设，</w:t>
      </w:r>
      <w:r>
        <w:t>16</w:t>
      </w:r>
      <w:r>
        <w:t>个省级（占比</w:t>
      </w:r>
      <w:r>
        <w:t>50.0%</w:t>
      </w:r>
      <w:r>
        <w:t>）和</w:t>
      </w:r>
      <w:r>
        <w:t>10</w:t>
      </w:r>
      <w:r>
        <w:t>个重点城市（占比</w:t>
      </w:r>
      <w:r>
        <w:t>31.3%</w:t>
      </w:r>
      <w:r>
        <w:t>）政府已出台并公开数字政府建设</w:t>
      </w:r>
      <w:r>
        <w:rPr>
          <w:rFonts w:hint="eastAsia"/>
        </w:rPr>
        <w:t>相关规划计划、方案意见。</w:t>
      </w:r>
      <w:r>
        <w:t>11</w:t>
      </w:r>
      <w:r>
        <w:t>个政府网站集约化改革试点地区完成试点任务，通过建设统一的信息资源库，深化数据融通、服务融通、应用融通。</w:t>
      </w:r>
    </w:p>
    <w:p w:rsidR="00927221" w:rsidRDefault="00927221" w:rsidP="00ED0028">
      <w:r>
        <w:rPr>
          <w:rFonts w:hint="eastAsia"/>
        </w:rPr>
        <w:t xml:space="preserve">　　（二）在线政务服务不断优化</w:t>
      </w:r>
    </w:p>
    <w:p w:rsidR="00927221" w:rsidRDefault="00927221" w:rsidP="00ED0028">
      <w:r>
        <w:rPr>
          <w:rFonts w:hint="eastAsia"/>
        </w:rPr>
        <w:t xml:space="preserve">　　全国一体化政务服务平台已联通</w:t>
      </w:r>
      <w:r>
        <w:t>31</w:t>
      </w:r>
      <w:r>
        <w:t>个省（区、市）及新疆生产建设兵团、</w:t>
      </w:r>
      <w:r>
        <w:t>46</w:t>
      </w:r>
      <w:r>
        <w:t>个国务院部门，接入地方部门</w:t>
      </w:r>
      <w:r>
        <w:t>300</w:t>
      </w:r>
      <w:r>
        <w:t>余万项政务服务事项和一大批高频热点公共服务，政务服务正从政府供给导向向群众需求导向转变，从</w:t>
      </w:r>
      <w:r>
        <w:t>“</w:t>
      </w:r>
      <w:r>
        <w:t>线下跑</w:t>
      </w:r>
      <w:r>
        <w:t>”</w:t>
      </w:r>
      <w:r>
        <w:t>向</w:t>
      </w:r>
      <w:r>
        <w:t>“</w:t>
      </w:r>
      <w:r>
        <w:t>网上办</w:t>
      </w:r>
      <w:r>
        <w:t>”</w:t>
      </w:r>
      <w:r>
        <w:t>、由</w:t>
      </w:r>
      <w:r>
        <w:t>“</w:t>
      </w:r>
      <w:r>
        <w:t>分头办</w:t>
      </w:r>
      <w:r>
        <w:t>”</w:t>
      </w:r>
      <w:r>
        <w:t>向</w:t>
      </w:r>
      <w:r>
        <w:t>“</w:t>
      </w:r>
      <w:r>
        <w:t>协同办</w:t>
      </w:r>
      <w:r>
        <w:t>”</w:t>
      </w:r>
      <w:r>
        <w:t>的成效更加明显。国务院办公厅印发《关于加快推进政务服务</w:t>
      </w:r>
      <w:r>
        <w:t>“</w:t>
      </w:r>
      <w:r>
        <w:t>跨省通办</w:t>
      </w:r>
      <w:r>
        <w:t>”</w:t>
      </w:r>
      <w:r>
        <w:t>的指导意见》，加快建设全国一体化平台</w:t>
      </w:r>
      <w:r>
        <w:t>“</w:t>
      </w:r>
      <w:r>
        <w:t>跨省通办</w:t>
      </w:r>
      <w:r>
        <w:t>”</w:t>
      </w:r>
      <w:r>
        <w:t>专区，推动社保卡申领等近</w:t>
      </w:r>
      <w:r>
        <w:t>50</w:t>
      </w:r>
      <w:r>
        <w:t>个高频政务服务事项和</w:t>
      </w:r>
      <w:r>
        <w:t>190</w:t>
      </w:r>
      <w:r>
        <w:t>多个便民服务实现</w:t>
      </w:r>
      <w:r>
        <w:t>“</w:t>
      </w:r>
      <w:r>
        <w:t>跨省通办</w:t>
      </w:r>
      <w:r>
        <w:t>”</w:t>
      </w:r>
      <w:r>
        <w:t>。政务服务</w:t>
      </w:r>
      <w:r>
        <w:t>“</w:t>
      </w:r>
      <w:r>
        <w:t>好差评</w:t>
      </w:r>
      <w:r>
        <w:t>”</w:t>
      </w:r>
      <w:r>
        <w:t>渠道基本建成，各地区将政务服务平台建设作为区域发展</w:t>
      </w:r>
      <w:r>
        <w:t>“</w:t>
      </w:r>
      <w:r>
        <w:rPr>
          <w:rFonts w:hint="eastAsia"/>
        </w:rPr>
        <w:t>软环境”的重要标杆，一体化平台已经成为企业和群众办事的主要渠道。</w:t>
      </w:r>
      <w:r>
        <w:t>31</w:t>
      </w:r>
      <w:r>
        <w:t>个省级政府已构建覆盖省、市、县三级以上的政务服务平台，其中</w:t>
      </w:r>
      <w:r>
        <w:t>21</w:t>
      </w:r>
      <w:r>
        <w:t>个地区已实现省、市、县、乡、村服务五级覆盖，政务服务</w:t>
      </w:r>
      <w:r>
        <w:t>“</w:t>
      </w:r>
      <w:r>
        <w:t>村村通</w:t>
      </w:r>
      <w:r>
        <w:t>”</w:t>
      </w:r>
      <w:r>
        <w:t>覆盖范围持续扩大。各地区持续探索实践，北京</w:t>
      </w:r>
      <w:r>
        <w:t>“</w:t>
      </w:r>
      <w:r>
        <w:t>营商环境优化</w:t>
      </w:r>
      <w:r>
        <w:t>”</w:t>
      </w:r>
      <w:r>
        <w:t>、上海</w:t>
      </w:r>
      <w:r>
        <w:t>“</w:t>
      </w:r>
      <w:r>
        <w:t>一网通办</w:t>
      </w:r>
      <w:r>
        <w:t>”</w:t>
      </w:r>
      <w:r>
        <w:t>、江苏</w:t>
      </w:r>
      <w:r>
        <w:t>“</w:t>
      </w:r>
      <w:r>
        <w:t>不见面审批</w:t>
      </w:r>
      <w:r>
        <w:t>”</w:t>
      </w:r>
      <w:r>
        <w:t>、浙江</w:t>
      </w:r>
      <w:r>
        <w:t>“</w:t>
      </w:r>
      <w:r>
        <w:t>政府数字化转型</w:t>
      </w:r>
      <w:r>
        <w:t>”</w:t>
      </w:r>
      <w:r>
        <w:t>、安徽</w:t>
      </w:r>
      <w:r>
        <w:t>“</w:t>
      </w:r>
      <w:r>
        <w:t>皖事通办</w:t>
      </w:r>
      <w:r>
        <w:t>”</w:t>
      </w:r>
      <w:r>
        <w:t>、福建</w:t>
      </w:r>
      <w:r>
        <w:t>“</w:t>
      </w:r>
      <w:r>
        <w:t>数字福建</w:t>
      </w:r>
      <w:r>
        <w:t>”</w:t>
      </w:r>
      <w:r>
        <w:t>、广东</w:t>
      </w:r>
      <w:r>
        <w:t>“</w:t>
      </w:r>
      <w:r>
        <w:t>数字政府改革</w:t>
      </w:r>
      <w:r>
        <w:t>”</w:t>
      </w:r>
      <w:r>
        <w:t>、贵州</w:t>
      </w:r>
      <w:r>
        <w:t>“</w:t>
      </w:r>
      <w:r>
        <w:t>全省通办</w:t>
      </w:r>
      <w:r>
        <w:t>”</w:t>
      </w:r>
      <w:r>
        <w:t>等创新举措不断涌现，群众对电子政务服务的满意度不断提高。</w:t>
      </w:r>
    </w:p>
    <w:p w:rsidR="00927221" w:rsidRDefault="00927221" w:rsidP="00ED0028">
      <w:r>
        <w:rPr>
          <w:rFonts w:hint="eastAsia"/>
        </w:rPr>
        <w:t xml:space="preserve">　　（三）政务数据共享步伐加快</w:t>
      </w:r>
    </w:p>
    <w:p w:rsidR="00927221" w:rsidRDefault="00927221" w:rsidP="00ED0028">
      <w:r>
        <w:rPr>
          <w:rFonts w:hint="eastAsia"/>
        </w:rPr>
        <w:t xml:space="preserve">　　全国一体化数据共享交换平台建成，公共信息资源开放有效展开，政务信息整合共享工作基本实现“网络通、数据通”的阶段性目标。</w:t>
      </w:r>
      <w:r>
        <w:t>2020</w:t>
      </w:r>
      <w:r>
        <w:t>年底，国务院部门</w:t>
      </w:r>
      <w:r>
        <w:t>40</w:t>
      </w:r>
      <w:r>
        <w:t>个垂直系统已初步向各级政府部门开放数据共享，开辟数据查询和互认渠道，逐步满足政府服务部门对自然人和企业身份验证、纳税证明、房地产登记、学位证书等约</w:t>
      </w:r>
      <w:r>
        <w:t>500</w:t>
      </w:r>
      <w:r>
        <w:t>项数据查询的需求。数据开放平台建设稳步推进，</w:t>
      </w:r>
      <w:r>
        <w:t>56.3%</w:t>
      </w:r>
      <w:r>
        <w:t>的省级政府、</w:t>
      </w:r>
      <w:r>
        <w:t>73.3%</w:t>
      </w:r>
      <w:r>
        <w:t>的副省级政府、</w:t>
      </w:r>
      <w:r>
        <w:t>32.1%</w:t>
      </w:r>
      <w:r>
        <w:t>的地级市政府已依托政府门户网站建立政府数据开放平台。截至</w:t>
      </w:r>
      <w:r>
        <w:t>2020</w:t>
      </w:r>
      <w:r>
        <w:t>年底，基于全国一体化政务服务平台，电子证照共享</w:t>
      </w:r>
      <w:r>
        <w:rPr>
          <w:rFonts w:hint="eastAsia"/>
        </w:rPr>
        <w:t>服务系统已汇聚跨地区部门证照</w:t>
      </w:r>
      <w:r>
        <w:t>861</w:t>
      </w:r>
      <w:r>
        <w:t>种，为电子证照</w:t>
      </w:r>
      <w:r>
        <w:t>“</w:t>
      </w:r>
      <w:r>
        <w:t>全国互认</w:t>
      </w:r>
      <w:r>
        <w:t>”</w:t>
      </w:r>
      <w:r>
        <w:t>提供数据基础支撑。国家发展改革委持续推进全国信用信息共享平台建设，已联通</w:t>
      </w:r>
      <w:r>
        <w:t>46</w:t>
      </w:r>
      <w:r>
        <w:t>个部门和</w:t>
      </w:r>
      <w:r>
        <w:t>31</w:t>
      </w:r>
      <w:r>
        <w:t>个省（区、市），累计归集各类信息超</w:t>
      </w:r>
      <w:r>
        <w:t>600</w:t>
      </w:r>
      <w:r>
        <w:t>亿条，基本形成覆盖全部市场主体、所有信息信用类别、全国所有区域的信用信息网络。国家网上身份认证基础设施工程建设，依托国家人口基础库为</w:t>
      </w:r>
      <w:r>
        <w:t>31</w:t>
      </w:r>
      <w:r>
        <w:t>个省（区、市）、</w:t>
      </w:r>
      <w:r>
        <w:t>36</w:t>
      </w:r>
      <w:r>
        <w:t>个部委</w:t>
      </w:r>
      <w:r>
        <w:t>228</w:t>
      </w:r>
      <w:r>
        <w:t>个业务系统提供接口服务</w:t>
      </w:r>
      <w:r>
        <w:t>16.08</w:t>
      </w:r>
      <w:r>
        <w:t>亿次。市场监管总局牵头全面建成国家法人单位信息资源库，将现存</w:t>
      </w:r>
      <w:r>
        <w:t>1.4</w:t>
      </w:r>
      <w:r>
        <w:t>亿户市场主体基本信息共享。自然资源部大力推进基础地理、土地</w:t>
      </w:r>
      <w:r>
        <w:rPr>
          <w:rFonts w:hint="eastAsia"/>
        </w:rPr>
        <w:t>、地质、矿产、海洋等自然资源和不动产登记数据共享和国土空间基础信息平台建设，</w:t>
      </w:r>
      <w:r>
        <w:t>2020</w:t>
      </w:r>
      <w:r>
        <w:t>年向各部委、各级政府和社会公众提供在线服务近</w:t>
      </w:r>
      <w:r>
        <w:t>7</w:t>
      </w:r>
      <w:r>
        <w:t>亿次。水利部开展水库等基础数据治理，形成</w:t>
      </w:r>
      <w:r>
        <w:t>7</w:t>
      </w:r>
      <w:r>
        <w:t>类水利对象基础数据资源，推动相关业务领域实现共享应用。国家信访局实现与各地区各级信访工作机构以及</w:t>
      </w:r>
      <w:r>
        <w:t>42</w:t>
      </w:r>
      <w:r>
        <w:t>家中央国家机关信访业务信息互联互通，单位接入量突破</w:t>
      </w:r>
      <w:r>
        <w:t>13</w:t>
      </w:r>
      <w:r>
        <w:t>万家，实现了信访形式、工作流程、工作范围全覆盖。住房城乡建设部运用区块链技术建立住房公积金数据互联共享机制，为全国</w:t>
      </w:r>
      <w:r>
        <w:t>1.49</w:t>
      </w:r>
      <w:r>
        <w:t>亿住房公积金缴存人提供统一的住房公积金数据查询服务，为部门间数据</w:t>
      </w:r>
      <w:r>
        <w:rPr>
          <w:rFonts w:hint="eastAsia"/>
        </w:rPr>
        <w:t>共享提供支撑。退役军人事务部建成全国退役军人基础信息数据库，为退役军人管理服务保障提供有力支撑。</w:t>
      </w:r>
    </w:p>
    <w:p w:rsidR="00927221" w:rsidRDefault="00927221" w:rsidP="00ED0028">
      <w:r>
        <w:rPr>
          <w:rFonts w:hint="eastAsia"/>
        </w:rPr>
        <w:t xml:space="preserve">　　（四）电子政务支撑行政效能加快提升</w:t>
      </w:r>
    </w:p>
    <w:p w:rsidR="00927221" w:rsidRDefault="00927221" w:rsidP="00ED0028">
      <w:r>
        <w:rPr>
          <w:rFonts w:hint="eastAsia"/>
        </w:rPr>
        <w:t xml:space="preserve">　　全国人大机关在中国人大网上正式开通网上信访平台，积极建设“互联网</w:t>
      </w:r>
      <w:r>
        <w:t>+</w:t>
      </w:r>
      <w:r>
        <w:t>信访</w:t>
      </w:r>
      <w:r>
        <w:t>”</w:t>
      </w:r>
      <w:r>
        <w:t>工作模式。国家法律法规数据库初步建成，囊括了截至</w:t>
      </w:r>
      <w:r>
        <w:t>2019</w:t>
      </w:r>
      <w:r>
        <w:t>年</w:t>
      </w:r>
      <w:r>
        <w:t>12</w:t>
      </w:r>
      <w:r>
        <w:t>月底现行有效的法律、行政法规、司法解释和地方性法规，于</w:t>
      </w:r>
      <w:r>
        <w:t>2020</w:t>
      </w:r>
      <w:r>
        <w:t>年</w:t>
      </w:r>
      <w:r>
        <w:t>2</w:t>
      </w:r>
      <w:r>
        <w:t>月开放给中央国家机关和地方各级人大试用。全国政协委员通过信息化手段履职已成为常态，</w:t>
      </w:r>
      <w:r>
        <w:t>2020</w:t>
      </w:r>
      <w:r>
        <w:t>年在移动履职平台共发表各类意见建议和讨论发言</w:t>
      </w:r>
      <w:r>
        <w:t>14.7</w:t>
      </w:r>
      <w:r>
        <w:t>万条近</w:t>
      </w:r>
      <w:r>
        <w:t>2000</w:t>
      </w:r>
      <w:r>
        <w:t>万字。国务院办公厅依托中央政府门户网站充分听取企业群众对政府工作的意见建议，连续第六年在全国两会前开展网民建言征集活动，为《政府工作报告》提供参考，累计</w:t>
      </w:r>
      <w:r>
        <w:rPr>
          <w:rFonts w:hint="eastAsia"/>
        </w:rPr>
        <w:t>收到建言超</w:t>
      </w:r>
      <w:r>
        <w:t>100</w:t>
      </w:r>
      <w:r>
        <w:t>万条，汇总梳理后向报告起草组转送建言</w:t>
      </w:r>
      <w:r>
        <w:t>1400</w:t>
      </w:r>
      <w:r>
        <w:t>余条。覆盖纪检监察系统的检举举报平台主体建设完成，在全国乡镇（街道）、市县派驻的</w:t>
      </w:r>
      <w:r>
        <w:t>7</w:t>
      </w:r>
      <w:r>
        <w:t>万余个基层纪检监察机构部署应用，整合提升基层监督能力。智慧法院建设推动审判执行全流程依法公开。截至</w:t>
      </w:r>
      <w:r>
        <w:t>2020</w:t>
      </w:r>
      <w:r>
        <w:t>年底，中国审判流程信息公开网累计公开案件</w:t>
      </w:r>
      <w:r>
        <w:t>3500</w:t>
      </w:r>
      <w:r>
        <w:t>余万件，案件流程信息公开率达到</w:t>
      </w:r>
      <w:r>
        <w:t>99%</w:t>
      </w:r>
      <w:r>
        <w:t>以上；中国庭审公开网累计直播庭审</w:t>
      </w:r>
      <w:r>
        <w:t>1100</w:t>
      </w:r>
      <w:r>
        <w:t>余万场，访问量超过</w:t>
      </w:r>
      <w:r>
        <w:t>319</w:t>
      </w:r>
      <w:r>
        <w:t>亿人次；中国裁判文书网文书总量达到</w:t>
      </w:r>
      <w:r>
        <w:t>1.1</w:t>
      </w:r>
      <w:r>
        <w:t>亿份，访问总量</w:t>
      </w:r>
      <w:r>
        <w:t>530</w:t>
      </w:r>
      <w:r>
        <w:t>亿人次；中国移动微法院覆盖全国法院，支持网上开庭</w:t>
      </w:r>
      <w:r>
        <w:t>5.3</w:t>
      </w:r>
      <w:r>
        <w:t>万</w:t>
      </w:r>
      <w:r>
        <w:rPr>
          <w:rFonts w:hint="eastAsia"/>
        </w:rPr>
        <w:t>余次，在线送达文书</w:t>
      </w:r>
      <w:r>
        <w:t>1152</w:t>
      </w:r>
      <w:r>
        <w:t>万余份。</w:t>
      </w:r>
      <w:r>
        <w:t>2020</w:t>
      </w:r>
      <w:r>
        <w:t>年，杭州互联网法院共受理涉互联网案件</w:t>
      </w:r>
      <w:r>
        <w:t>1.1</w:t>
      </w:r>
      <w:r>
        <w:t>万余件，</w:t>
      </w:r>
      <w:r>
        <w:t>100%</w:t>
      </w:r>
      <w:r>
        <w:t>在线开庭审理，庭审阶段平均用时</w:t>
      </w:r>
      <w:r>
        <w:t>21</w:t>
      </w:r>
      <w:r>
        <w:t>分钟。积极打造</w:t>
      </w:r>
      <w:r>
        <w:t>“</w:t>
      </w:r>
      <w:r>
        <w:t>智慧检务</w:t>
      </w:r>
      <w:r>
        <w:t>”</w:t>
      </w:r>
      <w:r>
        <w:t>，推动</w:t>
      </w:r>
      <w:r>
        <w:t>“</w:t>
      </w:r>
      <w:r>
        <w:t>四大检察</w:t>
      </w:r>
      <w:r>
        <w:t>”</w:t>
      </w:r>
      <w:r>
        <w:t>全面协调发展，</w:t>
      </w:r>
      <w:r>
        <w:t>12309</w:t>
      </w:r>
      <w:r>
        <w:t>中国检察网上线运行效果明显，截至</w:t>
      </w:r>
      <w:r>
        <w:t>2020</w:t>
      </w:r>
      <w:r>
        <w:t>年底，发布程序性信息</w:t>
      </w:r>
      <w:r>
        <w:t>1370</w:t>
      </w:r>
      <w:r>
        <w:t>万余条、重要案件信息</w:t>
      </w:r>
      <w:r>
        <w:t>102</w:t>
      </w:r>
      <w:r>
        <w:t>万余条，公开法律文书</w:t>
      </w:r>
      <w:r>
        <w:t>599</w:t>
      </w:r>
      <w:r>
        <w:t>万余份，收集信访和公益诉讼线索信息</w:t>
      </w:r>
      <w:r>
        <w:t>33</w:t>
      </w:r>
      <w:r>
        <w:t>万余条；中国检察听证网通过互联网向社会公众直播公开听证全过程，使人民群众</w:t>
      </w:r>
      <w:r>
        <w:t>“</w:t>
      </w:r>
      <w:r>
        <w:t>零距离</w:t>
      </w:r>
      <w:r>
        <w:t>”</w:t>
      </w:r>
      <w:r>
        <w:t>参与、监督司法工作。</w:t>
      </w:r>
    </w:p>
    <w:p w:rsidR="00927221" w:rsidRDefault="00927221" w:rsidP="00ED0028">
      <w:r>
        <w:rPr>
          <w:rFonts w:hint="eastAsia"/>
        </w:rPr>
        <w:t xml:space="preserve">　　（五）“互联网</w:t>
      </w:r>
      <w:r>
        <w:t>+</w:t>
      </w:r>
      <w:r>
        <w:t>监管</w:t>
      </w:r>
      <w:r>
        <w:t>”</w:t>
      </w:r>
      <w:r>
        <w:t>深入推进</w:t>
      </w:r>
    </w:p>
    <w:p w:rsidR="00927221" w:rsidRDefault="00927221" w:rsidP="00ED0028">
      <w:r>
        <w:rPr>
          <w:rFonts w:hint="eastAsia"/>
        </w:rPr>
        <w:t xml:space="preserve">　　全国一体化在线监管体系初步建成，事中事后监管效能不断提升。国家“互联网</w:t>
      </w:r>
      <w:r>
        <w:t>+</w:t>
      </w:r>
      <w:r>
        <w:t>监管</w:t>
      </w:r>
      <w:r>
        <w:t>”</w:t>
      </w:r>
      <w:r>
        <w:t>系统建设向纵深发展，实现与全国</w:t>
      </w:r>
      <w:r>
        <w:t>31</w:t>
      </w:r>
      <w:r>
        <w:t>个省（区、市）、新疆生产建设兵团和国务院有关部门</w:t>
      </w:r>
      <w:r>
        <w:t>“</w:t>
      </w:r>
      <w:r>
        <w:t>互联网</w:t>
      </w:r>
      <w:r>
        <w:t>+</w:t>
      </w:r>
      <w:r>
        <w:t>监管</w:t>
      </w:r>
      <w:r>
        <w:t>”</w:t>
      </w:r>
      <w:r>
        <w:t>系统互联互通，截至</w:t>
      </w:r>
      <w:r>
        <w:t>2020</w:t>
      </w:r>
      <w:r>
        <w:t>年底，接入各地区各部门监管应用</w:t>
      </w:r>
      <w:r>
        <w:t>451</w:t>
      </w:r>
      <w:r>
        <w:t>个，汇聚监管业务数据</w:t>
      </w:r>
      <w:r>
        <w:t>21</w:t>
      </w:r>
      <w:r>
        <w:t>亿条，发布监管动态</w:t>
      </w:r>
      <w:r>
        <w:t>2</w:t>
      </w:r>
      <w:r>
        <w:t>万余条，业务人员注册用户超过</w:t>
      </w:r>
      <w:r>
        <w:t>200</w:t>
      </w:r>
      <w:r>
        <w:t>万人。重点监管应用系统建设不断深化，风险预警、信用监管评价、监管综合分析等业务系统应用初见成效，</w:t>
      </w:r>
      <w:r>
        <w:t>2020</w:t>
      </w:r>
      <w:r>
        <w:t>年已向地方和有关部门推送企业信用分类数据和风险预警线索</w:t>
      </w:r>
      <w:r>
        <w:t>4.1</w:t>
      </w:r>
      <w:r>
        <w:t>亿条，有力支撑事中事后监管工</w:t>
      </w:r>
      <w:r>
        <w:rPr>
          <w:rFonts w:hint="eastAsia"/>
        </w:rPr>
        <w:t>作。国家企业信用信息公示系统应用成效显著，</w:t>
      </w:r>
      <w:r>
        <w:t>2020</w:t>
      </w:r>
      <w:r>
        <w:t>年日均访问量超过</w:t>
      </w:r>
      <w:r>
        <w:t>1</w:t>
      </w:r>
      <w:r>
        <w:t>亿人次，支撑以信用监管为基础的新型监管机制初步形成。全国</w:t>
      </w:r>
      <w:r>
        <w:t>12315</w:t>
      </w:r>
      <w:r>
        <w:t>平台持续优化提升，</w:t>
      </w:r>
      <w:r>
        <w:t>2020</w:t>
      </w:r>
      <w:r>
        <w:t>年全年平台访问量</w:t>
      </w:r>
      <w:r>
        <w:t>7247</w:t>
      </w:r>
      <w:r>
        <w:t>万人次，接收消费者投诉举报咨询</w:t>
      </w:r>
      <w:r>
        <w:t>1775.1</w:t>
      </w:r>
      <w:r>
        <w:t>万件，为消费者挽回经济损失</w:t>
      </w:r>
      <w:r>
        <w:t>31.57</w:t>
      </w:r>
      <w:r>
        <w:t>亿元。</w:t>
      </w:r>
    </w:p>
    <w:p w:rsidR="00927221" w:rsidRDefault="00927221" w:rsidP="00ED0028">
      <w:r>
        <w:rPr>
          <w:rFonts w:hint="eastAsia"/>
        </w:rPr>
        <w:t xml:space="preserve">　　（六）“互联网</w:t>
      </w:r>
      <w:r>
        <w:t>+</w:t>
      </w:r>
      <w:r>
        <w:t>督查</w:t>
      </w:r>
      <w:r>
        <w:t>”</w:t>
      </w:r>
      <w:r>
        <w:t>取得初步成效</w:t>
      </w:r>
    </w:p>
    <w:p w:rsidR="00927221" w:rsidRDefault="00927221" w:rsidP="00ED0028">
      <w:r>
        <w:rPr>
          <w:rFonts w:hint="eastAsia"/>
        </w:rPr>
        <w:t xml:space="preserve">　　中央政府门户网站开通的国务院“互联网</w:t>
      </w:r>
      <w:r>
        <w:t>+</w:t>
      </w:r>
      <w:r>
        <w:t>督查</w:t>
      </w:r>
      <w:r>
        <w:t>”</w:t>
      </w:r>
      <w:r>
        <w:t>平台及小程序影响力持续提升，为企业群众搭建社情民意直通车，大范围拓宽了督查线索来源渠道，优化督查方式，提高督查实效，有力促进相关难点堵点痛点问题解决，推动党中央、国务院重大政策措施落地见效。平台与各地区和有关部门实现互联互通，为问题线索及时高效接收、梳理、分转、办理、反馈、分析、统计等全流程提供支撑保障。截至</w:t>
      </w:r>
      <w:r>
        <w:t>2020</w:t>
      </w:r>
      <w:r>
        <w:t>年底，平台收到留言总数超</w:t>
      </w:r>
      <w:r>
        <w:t>1000</w:t>
      </w:r>
      <w:r>
        <w:t>万条，访问量超</w:t>
      </w:r>
      <w:r>
        <w:t>8100</w:t>
      </w:r>
      <w:r>
        <w:t>万次。国务院办公厅督查室转送地方、部门核查办理问题线索</w:t>
      </w:r>
      <w:r>
        <w:t>10</w:t>
      </w:r>
      <w:r>
        <w:t>万余条，直接派员核查</w:t>
      </w:r>
      <w:r>
        <w:t>120</w:t>
      </w:r>
      <w:r>
        <w:t>余次，公</w:t>
      </w:r>
      <w:r>
        <w:rPr>
          <w:rFonts w:hint="eastAsia"/>
        </w:rPr>
        <w:t>开发布督查通报</w:t>
      </w:r>
      <w:r>
        <w:t>150</w:t>
      </w:r>
      <w:r>
        <w:t>余篇，曝光督查发现问题</w:t>
      </w:r>
      <w:r>
        <w:t>300</w:t>
      </w:r>
      <w:r>
        <w:t>余个，引起社会广泛关注和强烈反响，有效发挥了警示作用，放大了督查效果。</w:t>
      </w:r>
    </w:p>
    <w:p w:rsidR="00927221" w:rsidRDefault="00927221" w:rsidP="00ED0028">
      <w:r>
        <w:rPr>
          <w:rFonts w:hint="eastAsia"/>
        </w:rPr>
        <w:t xml:space="preserve">　　五、数字社会加速构建共建共治共享格局</w:t>
      </w:r>
    </w:p>
    <w:p w:rsidR="00927221" w:rsidRDefault="00927221" w:rsidP="00ED0028">
      <w:r>
        <w:rPr>
          <w:rFonts w:hint="eastAsia"/>
        </w:rPr>
        <w:t xml:space="preserve">　　（一）社会治安防控体系加快完善</w:t>
      </w:r>
    </w:p>
    <w:p w:rsidR="00927221" w:rsidRDefault="00927221" w:rsidP="00ED0028">
      <w:r>
        <w:rPr>
          <w:rFonts w:hint="eastAsia"/>
        </w:rPr>
        <w:t xml:space="preserve">　　公安部制定加强大数据建设应用的政策文件，初步建成公安大数据平台和共性支撑平台。公安大数据平台统筹对接治安管理、视频监控、打击新型犯罪等重要业务，支撑社会治安处罚、交通管理、积案要案侦破等业务高效运行。基于大数据的各类社会安全防控智能化应用广泛推广，大幅提升社会安防业务开展效率。国家网上身份认证体系加快建设，完成</w:t>
      </w:r>
      <w:r>
        <w:t>28</w:t>
      </w:r>
      <w:r>
        <w:t>个省（区、市）互联网户政管理服务应用，北京、天津、山西等</w:t>
      </w:r>
      <w:r>
        <w:t>12</w:t>
      </w:r>
      <w:r>
        <w:t>个省市开展电子居住证试点，</w:t>
      </w:r>
      <w:r>
        <w:t>“</w:t>
      </w:r>
      <w:r>
        <w:t>覆盖城乡、上下联动、层级清晰</w:t>
      </w:r>
      <w:r>
        <w:t>”</w:t>
      </w:r>
      <w:r>
        <w:t>的四级网上服务体系初步形成。</w:t>
      </w:r>
    </w:p>
    <w:p w:rsidR="00927221" w:rsidRDefault="00927221" w:rsidP="00ED0028">
      <w:r>
        <w:rPr>
          <w:rFonts w:hint="eastAsia"/>
        </w:rPr>
        <w:t xml:space="preserve">　　（二）生态环境和自然资源数字化治理能力稳步提升</w:t>
      </w:r>
    </w:p>
    <w:p w:rsidR="00927221" w:rsidRDefault="00927221" w:rsidP="00ED0028">
      <w:r>
        <w:rPr>
          <w:rFonts w:hint="eastAsia"/>
        </w:rPr>
        <w:t xml:space="preserve">　　生态环境综合管理信息化平台“一张图”不断优化完善，全国生态环境综合监测、分析、响应、整治水平系统提升，北京、福建、山东、河南、广西等</w:t>
      </w:r>
      <w:r>
        <w:t>11</w:t>
      </w:r>
      <w:r>
        <w:t>个试点地区生态环境</w:t>
      </w:r>
      <w:r>
        <w:t>“</w:t>
      </w:r>
      <w:r>
        <w:t>互联网</w:t>
      </w:r>
      <w:r>
        <w:t>+</w:t>
      </w:r>
      <w:r>
        <w:t>监管</w:t>
      </w:r>
      <w:r>
        <w:t>”</w:t>
      </w:r>
      <w:r>
        <w:t>体系加速推进。第三次国土调查、国土空间规划、不动产登记、自然资源资产和自然地理格局等数据加速汇聚，形成全国</w:t>
      </w:r>
      <w:r>
        <w:t>5000</w:t>
      </w:r>
      <w:r>
        <w:t>余个图层、</w:t>
      </w:r>
      <w:r>
        <w:t>110</w:t>
      </w:r>
      <w:r>
        <w:t>多亿个要素的数据体系，自然资源三维立体</w:t>
      </w:r>
      <w:r>
        <w:t>“</w:t>
      </w:r>
      <w:r>
        <w:t>一张图</w:t>
      </w:r>
      <w:r>
        <w:t>”</w:t>
      </w:r>
      <w:r>
        <w:t>和国土空间基础信息平台基本建成，实现了自然资源数字化审批与监管功能。气象大数据治理和应用效能显著提高，气象大数据云平台</w:t>
      </w:r>
      <w:r>
        <w:t>“</w:t>
      </w:r>
      <w:r>
        <w:t>天擎</w:t>
      </w:r>
      <w:r>
        <w:t>”1.0</w:t>
      </w:r>
      <w:r>
        <w:t>初步建成，全年新增生态环境等</w:t>
      </w:r>
      <w:r>
        <w:t>13</w:t>
      </w:r>
      <w:r>
        <w:t>个部门和地方的气象数据近</w:t>
      </w:r>
      <w:r>
        <w:t>1000TB</w:t>
      </w:r>
      <w:r>
        <w:t>，在防灾减灾、应急救援、大气污染防治相关领域和重大事件保障中发挥了关键支撑作用。水利一张图完成</w:t>
      </w:r>
      <w:r>
        <w:t>60</w:t>
      </w:r>
      <w:r>
        <w:t>万余处水利对象数据更新，形成覆盖</w:t>
      </w:r>
      <w:r>
        <w:t>80</w:t>
      </w:r>
      <w:r>
        <w:t>万河段、</w:t>
      </w:r>
      <w:r>
        <w:t>30</w:t>
      </w:r>
      <w:r>
        <w:t>万乡级以上河长、</w:t>
      </w:r>
      <w:r>
        <w:t>60</w:t>
      </w:r>
      <w:r>
        <w:t>万村级河长的河湖管理数据体系，基于</w:t>
      </w:r>
      <w:r>
        <w:t>AI</w:t>
      </w:r>
      <w:r>
        <w:t>和遥感技术的河湖</w:t>
      </w:r>
      <w:r>
        <w:t>“</w:t>
      </w:r>
      <w:r>
        <w:t>清四乱</w:t>
      </w:r>
      <w:r>
        <w:t>”</w:t>
      </w:r>
      <w:r>
        <w:t>信息提取技术得到全面应用。林草综合感知监测能力不断优化，全国林草信息化率达到</w:t>
      </w:r>
      <w:r>
        <w:t>81.74%</w:t>
      </w:r>
      <w:r>
        <w:t>。</w:t>
      </w:r>
    </w:p>
    <w:p w:rsidR="00927221" w:rsidRDefault="00927221" w:rsidP="00ED0028">
      <w:r>
        <w:rPr>
          <w:rFonts w:hint="eastAsia"/>
        </w:rPr>
        <w:t xml:space="preserve">　　（三）应急管理信息化建设取得积极进展</w:t>
      </w:r>
    </w:p>
    <w:p w:rsidR="00927221" w:rsidRDefault="00927221" w:rsidP="00ED0028">
      <w:r>
        <w:rPr>
          <w:rFonts w:hint="eastAsia"/>
        </w:rPr>
        <w:t xml:space="preserve">　　应急指挥“一张图”投入使用，消防智能接处警和指挥系统完成示范建设，推动指挥调度工作向科学智能转型。建成国家应急指挥综合业务系统，实现全国灾害事故信息报送“一张网”和指挥调度“一键通”，有效提升了各级处置灾害事故效率。应急资源管理平台实现应急物资全程监管、溯源和一物一码精细化管理。“天眼”卫星监测系统面向各级应急管理部门提供服务，开展了森林火灾、洪涝灾害等风险监测预警和灾情分析。自然灾害监测预警信息化工程加快实施，构建“互联网</w:t>
      </w:r>
      <w:r>
        <w:t>+”</w:t>
      </w:r>
      <w:r>
        <w:t>灾害风险智能监测预警新模式。高危行业安全生产风险监测预警系统投入应用，已接入</w:t>
      </w:r>
      <w:r>
        <w:rPr>
          <w:rFonts w:hint="eastAsia"/>
        </w:rPr>
        <w:t>全国</w:t>
      </w:r>
      <w:r>
        <w:t>6900</w:t>
      </w:r>
      <w:r>
        <w:t>余家危险化学品生产企业、</w:t>
      </w:r>
      <w:r>
        <w:t>3800</w:t>
      </w:r>
      <w:r>
        <w:t>余座矿井和尾矿库，初步形成动态监测和在线监管业务新模式。</w:t>
      </w:r>
    </w:p>
    <w:p w:rsidR="00927221" w:rsidRDefault="00927221" w:rsidP="00ED0028">
      <w:r>
        <w:rPr>
          <w:rFonts w:hint="eastAsia"/>
        </w:rPr>
        <w:t xml:space="preserve">　　（四）新型智慧城市建设向纵深推进</w:t>
      </w:r>
    </w:p>
    <w:p w:rsidR="00927221" w:rsidRDefault="00927221" w:rsidP="00ED0028">
      <w:r>
        <w:rPr>
          <w:rFonts w:hint="eastAsia"/>
        </w:rPr>
        <w:t xml:space="preserve">　　新型智慧城市建设的着力点向县域和社区延伸。住房和城乡建设部等部门印发《关于开展城市信息模型（</w:t>
      </w:r>
      <w:r>
        <w:t>CIM</w:t>
      </w:r>
      <w:r>
        <w:t>）基础平台建设的指导意见》《关于加快推进新型城市基础设施建设的指导意见》《关于推动物业服务企业加快发展线上线下生活服务的意见》等指导文件，加快推进基于数字化、网络化、智能化的新型城市基础设施建设，提升城市建设水平和运行效率，有力支撑新型城镇化建设和县域经济社会高质量发展。重庆、太原等</w:t>
      </w:r>
      <w:r>
        <w:t>16</w:t>
      </w:r>
      <w:r>
        <w:t>个城市开展新型城市基础设施建设试点，广州、厦门、北京城市副中心、南京、雄安新区和中新天津生态城开展</w:t>
      </w:r>
      <w:r>
        <w:t>CIM</w:t>
      </w:r>
      <w:r>
        <w:t>平台建设。浙江启动</w:t>
      </w:r>
      <w:r>
        <w:rPr>
          <w:rFonts w:hint="eastAsia"/>
        </w:rPr>
        <w:t>未来社区试点建设，上海持续推进智慧社区试点建设，广州、深圳、杭州、成都、郑州、苏州、青岛、嘉兴等城市开展智慧物业建设试点，积极打造有归属感、舒适感和未来感的新型城市功能单元。数字孪生城市在部分地区开展探索建设。</w:t>
      </w:r>
    </w:p>
    <w:p w:rsidR="00927221" w:rsidRDefault="00927221" w:rsidP="00ED0028">
      <w:r>
        <w:rPr>
          <w:rFonts w:hint="eastAsia"/>
        </w:rPr>
        <w:t xml:space="preserve">　　（五）数字乡村建设稳步推进</w:t>
      </w:r>
    </w:p>
    <w:p w:rsidR="00927221" w:rsidRDefault="00927221" w:rsidP="00ED0028">
      <w:r>
        <w:rPr>
          <w:rFonts w:hint="eastAsia"/>
        </w:rPr>
        <w:t xml:space="preserve">　　数字乡村战略深入实施，有力支撑农村地区疫情防控和复工复产，助力打赢脱贫攻坚战，加快推进农业农村现代化，进一步优化提升“三农”信息化服务水平，着力缩小城乡“数字鸿沟”，为乡村振兴提供新动力。数字乡村政策体系逐步完善，发布《</w:t>
      </w:r>
      <w:r>
        <w:t>2020</w:t>
      </w:r>
      <w:r>
        <w:t>年数字乡村发展工作要点》，浙江、河北、江苏、山东、广东等</w:t>
      </w:r>
      <w:r>
        <w:t>22</w:t>
      </w:r>
      <w:r>
        <w:t>个地区相继出台数字乡村政策文件，统筹协调、整体推进的工作格局初步形成。中央网信办等</w:t>
      </w:r>
      <w:r>
        <w:t>7</w:t>
      </w:r>
      <w:r>
        <w:t>个部门联合开展国家数字乡村试点工作，确定</w:t>
      </w:r>
      <w:r>
        <w:t>117</w:t>
      </w:r>
      <w:r>
        <w:t>个县（市、区）为首批国家数字乡村试点地区，为全面推进数字乡村建设探索有益经验。农村网络基础</w:t>
      </w:r>
      <w:r>
        <w:rPr>
          <w:rFonts w:hint="eastAsia"/>
        </w:rPr>
        <w:t>设施逐步完善，农村网民规模达</w:t>
      </w:r>
      <w:r>
        <w:t>3.09</w:t>
      </w:r>
      <w:r>
        <w:t>亿，农村地区互联网普及率达</w:t>
      </w:r>
      <w:r>
        <w:t>55.9%</w:t>
      </w:r>
      <w:r>
        <w:t>，农村电网、水利、公路、邮政快递等基础设施数字化升级改造不断加快，乡村智慧物流设施更加完善。数字经济拓展乡村发展新空间，电子商务进农村综合示范项目新增支持</w:t>
      </w:r>
      <w:r>
        <w:t>235</w:t>
      </w:r>
      <w:r>
        <w:t>个县，县长、乡镇长纷纷带货，让直播成为</w:t>
      </w:r>
      <w:r>
        <w:t>“</w:t>
      </w:r>
      <w:r>
        <w:t>新农活</w:t>
      </w:r>
      <w:r>
        <w:t>”</w:t>
      </w:r>
      <w:r>
        <w:t>。信息技术推动农业生产数字化转型，种植业、畜牧业、渔业、种业信息化建设持续推进，农田感知与智慧管理物联网加快融合应用。信息化助力乡村治理能力稳步提升，</w:t>
      </w:r>
      <w:r>
        <w:t>“</w:t>
      </w:r>
      <w:r>
        <w:t>互联网</w:t>
      </w:r>
      <w:r>
        <w:t>+</w:t>
      </w:r>
      <w:r>
        <w:t>政务服务</w:t>
      </w:r>
      <w:r>
        <w:t>”</w:t>
      </w:r>
      <w:r>
        <w:t>向乡村延伸，</w:t>
      </w:r>
      <w:r>
        <w:t>“</w:t>
      </w:r>
      <w:r>
        <w:t>一网通办</w:t>
      </w:r>
      <w:r>
        <w:t>”</w:t>
      </w:r>
      <w:r>
        <w:t>能力显著增强。乡村网络文化繁荣发展，全</w:t>
      </w:r>
      <w:r>
        <w:rPr>
          <w:rFonts w:hint="eastAsia"/>
        </w:rPr>
        <w:t>国已挂牌县级融媒体中心</w:t>
      </w:r>
      <w:r>
        <w:t>2400</w:t>
      </w:r>
      <w:r>
        <w:t>余个，不断发挥乡村基层主流舆论阵地、综合服务平台、社区信息枢纽的重要功能。</w:t>
      </w:r>
    </w:p>
    <w:p w:rsidR="00927221" w:rsidRDefault="00927221" w:rsidP="00ED0028">
      <w:r>
        <w:rPr>
          <w:rFonts w:hint="eastAsia"/>
        </w:rPr>
        <w:t xml:space="preserve">　　六、数字惠民服务不断满足群众美好生活需要</w:t>
      </w:r>
    </w:p>
    <w:p w:rsidR="00927221" w:rsidRDefault="00927221" w:rsidP="00ED0028">
      <w:r>
        <w:rPr>
          <w:rFonts w:hint="eastAsia"/>
        </w:rPr>
        <w:t xml:space="preserve">　　</w:t>
      </w:r>
      <w:r>
        <w:t>2020</w:t>
      </w:r>
      <w:r>
        <w:t>年，互联网、大数据、人工智能等数字技术充分发挥支撑和赋能作用，有力推动社会服务各领域加速数字化转型步伐，在线教育、线上办公、网络购物、无接触配送等广泛开展，有效保障各项民生服务的顺利开展，进一步增强了人民群众的获得感、幸福感、安全感。</w:t>
      </w:r>
    </w:p>
    <w:p w:rsidR="00927221" w:rsidRDefault="00927221" w:rsidP="00ED0028">
      <w:r>
        <w:rPr>
          <w:rFonts w:hint="eastAsia"/>
        </w:rPr>
        <w:t xml:space="preserve">　　（一）教育信息化建设取得显著成效</w:t>
      </w:r>
    </w:p>
    <w:p w:rsidR="00927221" w:rsidRDefault="00927221" w:rsidP="00ED0028">
      <w:r>
        <w:rPr>
          <w:rFonts w:hint="eastAsia"/>
        </w:rPr>
        <w:t xml:space="preserve">　　学校联网攻坚行动深入实施，数字校园建设全面普及，贫困地区学校宽带接入和网络提速降费持续推进。教育资源开放共享程度不断深化，国家数字教育资源公共服务体系日益完善，已接入各级上线平台</w:t>
      </w:r>
      <w:r>
        <w:t>212</w:t>
      </w:r>
      <w:r>
        <w:t>个，应用访问总数达到</w:t>
      </w:r>
      <w:r>
        <w:t>3.6</w:t>
      </w:r>
      <w:r>
        <w:t>亿人次。国家数字化学习资源中心积极开发汇聚海量优质数字化学习资源，</w:t>
      </w:r>
      <w:r>
        <w:t>2020</w:t>
      </w:r>
      <w:r>
        <w:t>年入库课程达</w:t>
      </w:r>
      <w:r>
        <w:t>7.9</w:t>
      </w:r>
      <w:r>
        <w:t>万余门，各类媒体资源数量超过</w:t>
      </w:r>
      <w:r>
        <w:t>37.8</w:t>
      </w:r>
      <w:r>
        <w:t>万条，涵盖了学历教育、非学历教育和公共媒体素材等多个方向。截至</w:t>
      </w:r>
      <w:r>
        <w:t>2020</w:t>
      </w:r>
      <w:r>
        <w:t>年底，我国上线慕课课程数量增加至</w:t>
      </w:r>
      <w:r>
        <w:t>3.4</w:t>
      </w:r>
      <w:r>
        <w:t>万门，学习人数达</w:t>
      </w:r>
      <w:r>
        <w:t>5.4</w:t>
      </w:r>
      <w:r>
        <w:t>亿人次。在线教学模式覆盖范围持续拓展，</w:t>
      </w:r>
      <w:r>
        <w:t>“</w:t>
      </w:r>
      <w:r>
        <w:rPr>
          <w:rFonts w:hint="eastAsia"/>
        </w:rPr>
        <w:t>一师一优课，一课一名师”活动持续推进，晒课数量达到</w:t>
      </w:r>
      <w:r>
        <w:t>2012</w:t>
      </w:r>
      <w:r>
        <w:t>万堂。</w:t>
      </w:r>
      <w:r>
        <w:t>“</w:t>
      </w:r>
      <w:r>
        <w:t>网络学习空间人人通</w:t>
      </w:r>
      <w:r>
        <w:t>”</w:t>
      </w:r>
      <w:r>
        <w:t>加速发展，应用范围从职业教育拓展到各级各类教育，师生网络学习空间开通数量超过</w:t>
      </w:r>
      <w:r>
        <w:t>1</w:t>
      </w:r>
      <w:r>
        <w:t>亿个。高校在线教学英文版国际平台</w:t>
      </w:r>
      <w:r>
        <w:t>“</w:t>
      </w:r>
      <w:r>
        <w:t>爱课程</w:t>
      </w:r>
      <w:r>
        <w:t>”</w:t>
      </w:r>
      <w:r>
        <w:t>和</w:t>
      </w:r>
      <w:r>
        <w:t>“</w:t>
      </w:r>
      <w:r>
        <w:t>学堂在线</w:t>
      </w:r>
      <w:r>
        <w:t>”</w:t>
      </w:r>
      <w:r>
        <w:t>入选教科文组织全球教育联盟，首批已上线</w:t>
      </w:r>
      <w:r>
        <w:t>500</w:t>
      </w:r>
      <w:r>
        <w:t>余门英文版课程。</w:t>
      </w:r>
    </w:p>
    <w:p w:rsidR="00927221" w:rsidRDefault="00927221" w:rsidP="00ED0028">
      <w:r>
        <w:rPr>
          <w:rFonts w:hint="eastAsia"/>
        </w:rPr>
        <w:t xml:space="preserve">　　（二）“互联网</w:t>
      </w:r>
      <w:r>
        <w:t>+</w:t>
      </w:r>
      <w:r>
        <w:t>医疗健康</w:t>
      </w:r>
      <w:r>
        <w:t>”</w:t>
      </w:r>
      <w:r>
        <w:t>提质增效</w:t>
      </w:r>
    </w:p>
    <w:p w:rsidR="00927221" w:rsidRDefault="00927221" w:rsidP="00ED0028">
      <w:r>
        <w:rPr>
          <w:rFonts w:hint="eastAsia"/>
        </w:rPr>
        <w:t xml:space="preserve">　　国家、省、地市、县四级全民健康信息平台基本实现互联互通，不同类别医疗机构间的信息授权使用和互认共享加快推进。截至</w:t>
      </w:r>
      <w:r>
        <w:t>2020</w:t>
      </w:r>
      <w:r>
        <w:t>年底，全国与省级全民健康信息平台互联互通的地市</w:t>
      </w:r>
      <w:r>
        <w:t>/</w:t>
      </w:r>
      <w:r>
        <w:t>县区平台已达</w:t>
      </w:r>
      <w:r>
        <w:t>333</w:t>
      </w:r>
      <w:r>
        <w:t>个，接入区域全民健康信息平台的二级及以上公立医院达到</w:t>
      </w:r>
      <w:r>
        <w:t>7053</w:t>
      </w:r>
      <w:r>
        <w:t>家。全国</w:t>
      </w:r>
      <w:r>
        <w:t>1900</w:t>
      </w:r>
      <w:r>
        <w:t>多家三级医院初步实现院内医疗服务信息互通共享，</w:t>
      </w:r>
      <w:r>
        <w:t>258</w:t>
      </w:r>
      <w:r>
        <w:t>个地级市实现区域内医疗机构就诊</w:t>
      </w:r>
      <w:r>
        <w:t>“</w:t>
      </w:r>
      <w:r>
        <w:t>一卡通</w:t>
      </w:r>
      <w:r>
        <w:t>”</w:t>
      </w:r>
      <w:r>
        <w:t>。浙江省通过电子健康卡和电子社保卡融合成</w:t>
      </w:r>
      <w:r>
        <w:t>“</w:t>
      </w:r>
      <w:r>
        <w:t>一卡通</w:t>
      </w:r>
      <w:r>
        <w:t>”</w:t>
      </w:r>
      <w:r>
        <w:t>，患者到医院就诊环节明显减少。国家医保信息平台建成运行，医保电子凭证全面应用，截至</w:t>
      </w:r>
      <w:r>
        <w:t>2020</w:t>
      </w:r>
      <w:r>
        <w:t>年底，医保电子</w:t>
      </w:r>
      <w:r>
        <w:rPr>
          <w:rFonts w:hint="eastAsia"/>
        </w:rPr>
        <w:t>凭证用户量达到</w:t>
      </w:r>
      <w:r>
        <w:t>3.76</w:t>
      </w:r>
      <w:r>
        <w:t>亿，累计支付</w:t>
      </w:r>
      <w:r>
        <w:t>7218.4</w:t>
      </w:r>
      <w:r>
        <w:t>万笔。跨省异地就医管理系统上线运行，广泛覆盖全国</w:t>
      </w:r>
      <w:r>
        <w:t>31</w:t>
      </w:r>
      <w:r>
        <w:t>个省（区、市）和新疆生产建设兵团、</w:t>
      </w:r>
      <w:r>
        <w:t>400</w:t>
      </w:r>
      <w:r>
        <w:t>多个医保统筹区、</w:t>
      </w:r>
      <w:r>
        <w:t>29317</w:t>
      </w:r>
      <w:r>
        <w:t>家医疗服务机构，全面实现跨省异地就医自主备案和住院费用直接结算。中医馆健康信息平台为基层中医馆提供辩证论治、中医药知识库、中医电子病历、远程会诊、远程教育等信息化服务，截至</w:t>
      </w:r>
      <w:r>
        <w:t>2020</w:t>
      </w:r>
      <w:r>
        <w:t>年</w:t>
      </w:r>
      <w:r>
        <w:t>12</w:t>
      </w:r>
      <w:r>
        <w:t>月底，平台累计接诊病人</w:t>
      </w:r>
      <w:r>
        <w:t>1300</w:t>
      </w:r>
      <w:r>
        <w:t>万人次，填写中医电子病历近</w:t>
      </w:r>
      <w:r>
        <w:t>100</w:t>
      </w:r>
      <w:r>
        <w:t>万份，辩证论治开方</w:t>
      </w:r>
      <w:r>
        <w:t>87</w:t>
      </w:r>
      <w:r>
        <w:t>万多张，查询知识库</w:t>
      </w:r>
      <w:r>
        <w:t>103</w:t>
      </w:r>
      <w:r>
        <w:t>万多次。</w:t>
      </w:r>
      <w:r>
        <w:t>“</w:t>
      </w:r>
      <w:r>
        <w:t>互联网</w:t>
      </w:r>
      <w:r>
        <w:t>+”</w:t>
      </w:r>
      <w:r>
        <w:t>防疫科普、在线咨询、远程会诊、药品</w:t>
      </w:r>
      <w:r>
        <w:rPr>
          <w:rFonts w:hint="eastAsia"/>
        </w:rPr>
        <w:t>配送等健康服务新业态快速普及。</w:t>
      </w:r>
    </w:p>
    <w:p w:rsidR="00927221" w:rsidRDefault="00927221" w:rsidP="00ED0028">
      <w:r>
        <w:rPr>
          <w:rFonts w:hint="eastAsia"/>
        </w:rPr>
        <w:t xml:space="preserve">　　（三）智慧交通让出行更加安全便捷</w:t>
      </w:r>
    </w:p>
    <w:p w:rsidR="00927221" w:rsidRDefault="00927221" w:rsidP="00ED0028">
      <w:r>
        <w:rPr>
          <w:rFonts w:hint="eastAsia"/>
        </w:rPr>
        <w:t xml:space="preserve">　　交通基础设施数字化程度显著提升，公路建筑信息模型广泛应用，智能养护系统加速推广，</w:t>
      </w:r>
      <w:r>
        <w:t>50%</w:t>
      </w:r>
      <w:r>
        <w:t>的国省干线公路重点路段、特大桥梁、特长隧道运行状况实现动态监测。高速公路电子不停车收费（</w:t>
      </w:r>
      <w:r>
        <w:t>ETC</w:t>
      </w:r>
      <w:r>
        <w:t>）车道达到</w:t>
      </w:r>
      <w:r>
        <w:t>6.6</w:t>
      </w:r>
      <w:r>
        <w:t>万条，客车</w:t>
      </w:r>
      <w:r>
        <w:t>ETC</w:t>
      </w:r>
      <w:r>
        <w:t>使用率超过</w:t>
      </w:r>
      <w:r>
        <w:t>70%</w:t>
      </w:r>
      <w:r>
        <w:t>，货车</w:t>
      </w:r>
      <w:r>
        <w:t>ETC</w:t>
      </w:r>
      <w:r>
        <w:t>使用率超过</w:t>
      </w:r>
      <w:r>
        <w:t>56%</w:t>
      </w:r>
      <w:r>
        <w:t>。互联网出行服务体系不断完善。全国已实现</w:t>
      </w:r>
      <w:r>
        <w:t>303</w:t>
      </w:r>
      <w:r>
        <w:t>个地级以上城市交通一卡通互联互通，手机移动支付应用扩展到</w:t>
      </w:r>
      <w:r>
        <w:t>80</w:t>
      </w:r>
      <w:r>
        <w:t>个地级以上城市。城市轨道交通大力推动智慧地铁服务，服务人口规模超过</w:t>
      </w:r>
      <w:r>
        <w:t>3.9</w:t>
      </w:r>
      <w:r>
        <w:t>亿，全国日均客运量超过</w:t>
      </w:r>
      <w:r>
        <w:t>4500</w:t>
      </w:r>
      <w:r>
        <w:t>万人次。</w:t>
      </w:r>
      <w:r>
        <w:t>11</w:t>
      </w:r>
      <w:r>
        <w:t>个省份、</w:t>
      </w:r>
      <w:r>
        <w:t>800</w:t>
      </w:r>
      <w:r>
        <w:t>个二级以上客运站开</w:t>
      </w:r>
      <w:r>
        <w:rPr>
          <w:rFonts w:hint="eastAsia"/>
        </w:rPr>
        <w:t>展道路客运电子客票试点应用，累计生成电子客票超</w:t>
      </w:r>
      <w:r>
        <w:t>1500</w:t>
      </w:r>
      <w:r>
        <w:t>万张。中国航信推出的</w:t>
      </w:r>
      <w:r>
        <w:t>“</w:t>
      </w:r>
      <w:r>
        <w:t>航信通</w:t>
      </w:r>
      <w:r>
        <w:t>”</w:t>
      </w:r>
      <w:r>
        <w:t>产品提供全流程</w:t>
      </w:r>
      <w:r>
        <w:t>“</w:t>
      </w:r>
      <w:r>
        <w:t>无纸化</w:t>
      </w:r>
      <w:r>
        <w:t>”</w:t>
      </w:r>
      <w:r>
        <w:t>便捷通关服务，已在国内</w:t>
      </w:r>
      <w:r>
        <w:t>200</w:t>
      </w:r>
      <w:r>
        <w:t>多家机场完成全通道部署，累计服务旅客近</w:t>
      </w:r>
      <w:r>
        <w:t>5</w:t>
      </w:r>
      <w:r>
        <w:t>亿人次，为旅客出行平均节约</w:t>
      </w:r>
      <w:r>
        <w:t>7</w:t>
      </w:r>
      <w:r>
        <w:t>分钟等候时间。</w:t>
      </w:r>
      <w:r>
        <w:t>“</w:t>
      </w:r>
      <w:r>
        <w:t>掌上出行</w:t>
      </w:r>
      <w:r>
        <w:t>”</w:t>
      </w:r>
      <w:r>
        <w:t>、交通旅游大数据、智慧服务区、定制客运、定制公交等新业态不断涌现，公众出行更加便捷。网约车迈入规范化发展阶段。截至</w:t>
      </w:r>
      <w:r>
        <w:t>2020</w:t>
      </w:r>
      <w:r>
        <w:t>年底，全国网约车监管信息交互平台接入超过</w:t>
      </w:r>
      <w:r>
        <w:t>200</w:t>
      </w:r>
      <w:r>
        <w:t>家网约车平台，日均订单量达到</w:t>
      </w:r>
      <w:r>
        <w:t>2100</w:t>
      </w:r>
      <w:r>
        <w:t>万单。全面推行交通事故、占道施工、交通管制、事故多发点段等交通安全信息导航提示</w:t>
      </w:r>
      <w:r>
        <w:rPr>
          <w:rFonts w:hint="eastAsia"/>
        </w:rPr>
        <w:t>服务，保障群众出行安全顺畅。全国汽车维修电子健康档案系统为</w:t>
      </w:r>
      <w:r>
        <w:t>1.12</w:t>
      </w:r>
      <w:r>
        <w:t>亿辆汽车建立健康档案，占全国汽车保有量的</w:t>
      </w:r>
      <w:r>
        <w:t>43%</w:t>
      </w:r>
      <w:r>
        <w:t>，累计采集</w:t>
      </w:r>
      <w:r>
        <w:t>4.9</w:t>
      </w:r>
      <w:r>
        <w:t>亿辆次汽车维修记录。智慧化物流有效提升流通效率，网络货运企业整合货运车辆</w:t>
      </w:r>
      <w:r>
        <w:t>115</w:t>
      </w:r>
      <w:r>
        <w:t>万余辆，累计上传运单</w:t>
      </w:r>
      <w:r>
        <w:t>2000</w:t>
      </w:r>
      <w:r>
        <w:t>万单，危险货物道路运输电子运单实现全国联网管理，累计上传运单</w:t>
      </w:r>
      <w:r>
        <w:t>45.4</w:t>
      </w:r>
      <w:r>
        <w:t>万单。智慧港口建设持续深入，已建成上海洋山、青岛前湾等</w:t>
      </w:r>
      <w:r>
        <w:t>9</w:t>
      </w:r>
      <w:r>
        <w:t>座自动化集装箱码头。我国完成</w:t>
      </w:r>
      <w:r>
        <w:t>13</w:t>
      </w:r>
      <w:r>
        <w:t>个智慧港口示范工程建设，基本形成</w:t>
      </w:r>
      <w:r>
        <w:t>“</w:t>
      </w:r>
      <w:r>
        <w:t>货运一单制、信息一网通</w:t>
      </w:r>
      <w:r>
        <w:t>”</w:t>
      </w:r>
      <w:r>
        <w:t>的港口物流运作体系。中日韩三国</w:t>
      </w:r>
      <w:r>
        <w:t>19</w:t>
      </w:r>
      <w:r>
        <w:t>个主要港口间实现集装箱船舶和集</w:t>
      </w:r>
      <w:r>
        <w:rPr>
          <w:rFonts w:hint="eastAsia"/>
        </w:rPr>
        <w:t>装箱动态信息交换。国际集装箱运输全部实现</w:t>
      </w:r>
      <w:r>
        <w:t>EDI</w:t>
      </w:r>
      <w:r>
        <w:t>电子单证交换，并纳入国际贸易</w:t>
      </w:r>
      <w:r>
        <w:t>“</w:t>
      </w:r>
      <w:r>
        <w:t>单一窗口</w:t>
      </w:r>
      <w:r>
        <w:t>”</w:t>
      </w:r>
      <w:r>
        <w:t>体系。</w:t>
      </w:r>
    </w:p>
    <w:p w:rsidR="00927221" w:rsidRDefault="00927221" w:rsidP="00ED0028">
      <w:r>
        <w:rPr>
          <w:rFonts w:hint="eastAsia"/>
        </w:rPr>
        <w:t xml:space="preserve">　　（四）数字文旅服务创新发展</w:t>
      </w:r>
    </w:p>
    <w:p w:rsidR="00927221" w:rsidRDefault="00927221" w:rsidP="00ED0028">
      <w:r>
        <w:rPr>
          <w:rFonts w:hint="eastAsia"/>
        </w:rPr>
        <w:t xml:space="preserve">　　公共数字文化工程加速推进。公共图书馆数字化网络化水平和数字服务能力大幅提升，国家数字图书馆实名注册用户超过</w:t>
      </w:r>
      <w:r>
        <w:t>1860</w:t>
      </w:r>
      <w:r>
        <w:t>万人。公共文化云建设蓬勃开展，国家公共文化云已对接地方各级公共文化机构数字化平台</w:t>
      </w:r>
      <w:r>
        <w:t>49</w:t>
      </w:r>
      <w:r>
        <w:t>个，发布数字资源</w:t>
      </w:r>
      <w:r>
        <w:t>12.9</w:t>
      </w:r>
      <w:r>
        <w:t>万条，个人注册用户达</w:t>
      </w:r>
      <w:r>
        <w:t>17.5</w:t>
      </w:r>
      <w:r>
        <w:t>万人，访问量</w:t>
      </w:r>
      <w:r>
        <w:t>2.5</w:t>
      </w:r>
      <w:r>
        <w:t>亿人次。数字文化服务新业态蓬勃兴起。人民网开设</w:t>
      </w:r>
      <w:r>
        <w:t>“50</w:t>
      </w:r>
      <w:r>
        <w:t>场精美展览线上看</w:t>
      </w:r>
      <w:r>
        <w:t>”</w:t>
      </w:r>
      <w:r>
        <w:t>，文化和旅游部政府门户网站开设</w:t>
      </w:r>
      <w:r>
        <w:t>“</w:t>
      </w:r>
      <w:r>
        <w:t>在线剧场</w:t>
      </w:r>
      <w:r>
        <w:t>”</w:t>
      </w:r>
      <w:r>
        <w:t>，</w:t>
      </w:r>
      <w:r>
        <w:t>2020</w:t>
      </w:r>
      <w:r>
        <w:t>年</w:t>
      </w:r>
      <w:r>
        <w:t>“</w:t>
      </w:r>
      <w:r>
        <w:t>全国舞台艺术优秀剧目网络展演</w:t>
      </w:r>
      <w:r>
        <w:t>”</w:t>
      </w:r>
      <w:r>
        <w:t>线上免费播出剧目</w:t>
      </w:r>
      <w:r>
        <w:t>22</w:t>
      </w:r>
      <w:r>
        <w:t>台，参与互动人次突破</w:t>
      </w:r>
      <w:r>
        <w:t>11.7</w:t>
      </w:r>
      <w:r>
        <w:t>亿次。智慧文旅宣传模式加速创新。驻外</w:t>
      </w:r>
      <w:r>
        <w:rPr>
          <w:rFonts w:hint="eastAsia"/>
        </w:rPr>
        <w:t>文旅机构以“云游中国”为主题开展“云演出”、在线教学、社交互动等</w:t>
      </w:r>
      <w:r>
        <w:t>2300</w:t>
      </w:r>
      <w:r>
        <w:t>余项活动，海外浏览量达</w:t>
      </w:r>
      <w:r>
        <w:t>8875</w:t>
      </w:r>
      <w:r>
        <w:t>万次。智慧广电建设加速向纵深发展。高品质视听内容供给能力大幅增强，全国已有高清频道</w:t>
      </w:r>
      <w:r>
        <w:t>750</w:t>
      </w:r>
      <w:r>
        <w:t>个、</w:t>
      </w:r>
      <w:r>
        <w:t>4K</w:t>
      </w:r>
      <w:r>
        <w:t>超高清频道</w:t>
      </w:r>
      <w:r>
        <w:t>6</w:t>
      </w:r>
      <w:r>
        <w:t>个，互动视频、沉浸式视频、</w:t>
      </w:r>
      <w:r>
        <w:t>VR</w:t>
      </w:r>
      <w:r>
        <w:t>视频、云游戏等高新视频新业态加速孵化落地，高新视频创新链产业链不断完善。有线电视网络</w:t>
      </w:r>
      <w:r>
        <w:t>IP</w:t>
      </w:r>
      <w:r>
        <w:t>化、云化升级改造全面推进，</w:t>
      </w:r>
      <w:r>
        <w:t>“</w:t>
      </w:r>
      <w:r>
        <w:t>云、网、端</w:t>
      </w:r>
      <w:r>
        <w:t>”</w:t>
      </w:r>
      <w:r>
        <w:t>资源要素逐步整合协同，截至</w:t>
      </w:r>
      <w:r>
        <w:t>2020</w:t>
      </w:r>
      <w:r>
        <w:t>年</w:t>
      </w:r>
      <w:r>
        <w:t>11</w:t>
      </w:r>
      <w:r>
        <w:t>月，全国有线电视用户</w:t>
      </w:r>
      <w:r>
        <w:t>2.3</w:t>
      </w:r>
      <w:r>
        <w:t>亿户，数字电视用户</w:t>
      </w:r>
      <w:r>
        <w:t>1.98</w:t>
      </w:r>
      <w:r>
        <w:t>亿户，双向网络覆盖用户</w:t>
      </w:r>
      <w:r>
        <w:t>1.7</w:t>
      </w:r>
      <w:r>
        <w:t>亿户。</w:t>
      </w:r>
      <w:r>
        <w:t>5G</w:t>
      </w:r>
      <w:r>
        <w:t>广播电视技术试</w:t>
      </w:r>
      <w:r>
        <w:rPr>
          <w:rFonts w:hint="eastAsia"/>
        </w:rPr>
        <w:t>验取得积极进展，卫星直播服务向高清化、融合化迈进。</w:t>
      </w:r>
    </w:p>
    <w:p w:rsidR="00927221" w:rsidRDefault="00927221" w:rsidP="00ED0028">
      <w:r>
        <w:rPr>
          <w:rFonts w:hint="eastAsia"/>
        </w:rPr>
        <w:t xml:space="preserve">　　（五）数字社保就业服务深化拓展</w:t>
      </w:r>
    </w:p>
    <w:p w:rsidR="00927221" w:rsidRDefault="00927221" w:rsidP="00ED0028">
      <w:r>
        <w:rPr>
          <w:rFonts w:hint="eastAsia"/>
        </w:rPr>
        <w:t xml:space="preserve">　　社会保障卡发放提前完成预期目标，电子社保卡实现规模推广。</w:t>
      </w:r>
      <w:r>
        <w:t>2020</w:t>
      </w:r>
      <w:r>
        <w:t>年，全国社会保障卡持卡人数达到</w:t>
      </w:r>
      <w:r>
        <w:t>13.35</w:t>
      </w:r>
      <w:r>
        <w:t>亿，人口覆盖率达到</w:t>
      </w:r>
      <w:r>
        <w:t>95%</w:t>
      </w:r>
      <w:r>
        <w:t>以上，提前超额完成</w:t>
      </w:r>
      <w:r>
        <w:t>“</w:t>
      </w:r>
      <w:r>
        <w:t>十三五</w:t>
      </w:r>
      <w:r>
        <w:t>”</w:t>
      </w:r>
      <w:r>
        <w:t>任务。电子社保卡累计签发</w:t>
      </w:r>
      <w:r>
        <w:t>3.6</w:t>
      </w:r>
      <w:r>
        <w:t>亿张，累计提供服务约</w:t>
      </w:r>
      <w:r>
        <w:t>80</w:t>
      </w:r>
      <w:r>
        <w:t>亿人次。线上招聘有效助力稳就业。人力资源社会保障部开展</w:t>
      </w:r>
      <w:r>
        <w:t>“</w:t>
      </w:r>
      <w:r>
        <w:t>百日千万网络招聘专项行动</w:t>
      </w:r>
      <w:r>
        <w:t>”</w:t>
      </w:r>
      <w:r>
        <w:t>，组织线上特色专场招聘、职业指导、职业技能培训等活动。开通</w:t>
      </w:r>
      <w:r>
        <w:t>“</w:t>
      </w:r>
      <w:r>
        <w:t>就业在线</w:t>
      </w:r>
      <w:r>
        <w:t>”</w:t>
      </w:r>
      <w:r>
        <w:t>平台，累计发布岗位</w:t>
      </w:r>
      <w:r>
        <w:t>373</w:t>
      </w:r>
      <w:r>
        <w:t>万，访问量</w:t>
      </w:r>
      <w:r>
        <w:t>3126</w:t>
      </w:r>
      <w:r>
        <w:t>万。国家社会保险公共服务平台稳定运行，已开通</w:t>
      </w:r>
      <w:r>
        <w:t>28</w:t>
      </w:r>
      <w:r>
        <w:t>项全国性、跨地区社会保险公共服务，累计访问量超过</w:t>
      </w:r>
      <w:r>
        <w:t>15</w:t>
      </w:r>
      <w:r>
        <w:t>亿人</w:t>
      </w:r>
      <w:r>
        <w:rPr>
          <w:rFonts w:hint="eastAsia"/>
        </w:rPr>
        <w:t>次。全国人社政务服务平台累计开通</w:t>
      </w:r>
      <w:r>
        <w:t>47</w:t>
      </w:r>
      <w:r>
        <w:t>项全国性服务和</w:t>
      </w:r>
      <w:r>
        <w:t>306</w:t>
      </w:r>
      <w:r>
        <w:t>项地方特色服务，累计访问量超过</w:t>
      </w:r>
      <w:r>
        <w:t>6.4</w:t>
      </w:r>
      <w:r>
        <w:t>亿人次。以</w:t>
      </w:r>
      <w:r>
        <w:t>“</w:t>
      </w:r>
      <w:r>
        <w:t>职业技能提升</w:t>
      </w:r>
      <w:r>
        <w:t>”</w:t>
      </w:r>
      <w:r>
        <w:t>为主题举办全国咨询日，全国</w:t>
      </w:r>
      <w:r>
        <w:t>12333</w:t>
      </w:r>
      <w:r>
        <w:t>热线接听总量超过</w:t>
      </w:r>
      <w:r>
        <w:t>1</w:t>
      </w:r>
      <w:r>
        <w:t>亿人次，综合接通率达到</w:t>
      </w:r>
      <w:r>
        <w:t>80%</w:t>
      </w:r>
      <w:r>
        <w:t>以上。依托电子社保卡开展职业技能电子培训券试点工作，发券量达到</w:t>
      </w:r>
      <w:r>
        <w:t>52.97</w:t>
      </w:r>
      <w:r>
        <w:t>万张。</w:t>
      </w:r>
    </w:p>
    <w:p w:rsidR="00927221" w:rsidRDefault="00927221" w:rsidP="00ED0028">
      <w:r>
        <w:rPr>
          <w:rFonts w:hint="eastAsia"/>
        </w:rPr>
        <w:t xml:space="preserve">　　（六）数字服务包容性加快提升</w:t>
      </w:r>
    </w:p>
    <w:p w:rsidR="00927221" w:rsidRDefault="00927221" w:rsidP="00ED0028">
      <w:pPr>
        <w:ind w:firstLine="420"/>
      </w:pPr>
      <w:r>
        <w:rPr>
          <w:rFonts w:hint="eastAsia"/>
        </w:rPr>
        <w:t>数字技术应用加快推动适老化改造优化，移动端</w:t>
      </w:r>
      <w:r>
        <w:t>APP</w:t>
      </w:r>
      <w:r>
        <w:t>、小程序中大按钮、大字版、语音版模块以及授权代理、亲友代办等功能陆续推出。客运场站加快推广设置无健康码通道，主要网约车平台增设</w:t>
      </w:r>
      <w:r>
        <w:t>“</w:t>
      </w:r>
      <w:r>
        <w:t>一键叫车</w:t>
      </w:r>
      <w:r>
        <w:t>”</w:t>
      </w:r>
      <w:r>
        <w:t>功能，老年人出行更加便利。社会特殊群体数字服务效能稳步提高。全国残疾人大数据平台已汇聚</w:t>
      </w:r>
      <w:r>
        <w:t>3770</w:t>
      </w:r>
      <w:r>
        <w:t>多万残疾人基础信息，实现残疾人证件办理、家庭无障碍改造、补贴发放等多项业务</w:t>
      </w:r>
      <w:r>
        <w:t>“</w:t>
      </w:r>
      <w:r>
        <w:t>一网通办</w:t>
      </w:r>
      <w:r>
        <w:t>”</w:t>
      </w:r>
      <w:r>
        <w:t>。线上培训助力农民数字素养持续提升。</w:t>
      </w:r>
      <w:r>
        <w:t>2020</w:t>
      </w:r>
      <w:r>
        <w:t>年，国家数字化学习资源中心向贫困地区提供农林类、牧渔类、农村行政管理类等</w:t>
      </w:r>
      <w:r>
        <w:t>2000</w:t>
      </w:r>
      <w:r>
        <w:t>余门职业技能和实用</w:t>
      </w:r>
      <w:r>
        <w:rPr>
          <w:rFonts w:hint="eastAsia"/>
        </w:rPr>
        <w:t>技术类微课程。信息进村入户深入推进，连续</w:t>
      </w:r>
      <w:r>
        <w:t>5</w:t>
      </w:r>
      <w:r>
        <w:t>年开展农民手机应用技能培训，累计受众超过</w:t>
      </w:r>
      <w:r>
        <w:t>1</w:t>
      </w:r>
      <w:r>
        <w:t>亿人次。民族语文信息化软件研发稳步推进，语料库建设不断完善，新增语音标注数据</w:t>
      </w:r>
      <w:r>
        <w:t>329</w:t>
      </w:r>
      <w:r>
        <w:t>万条、播音级录音语料</w:t>
      </w:r>
      <w:r>
        <w:t>5</w:t>
      </w:r>
      <w:r>
        <w:t>万余条。</w:t>
      </w:r>
    </w:p>
    <w:p w:rsidR="00927221" w:rsidRDefault="00927221" w:rsidP="00ED0028">
      <w:pPr>
        <w:ind w:firstLine="420"/>
        <w:jc w:val="right"/>
      </w:pPr>
      <w:r>
        <w:rPr>
          <w:rFonts w:hint="eastAsia"/>
        </w:rPr>
        <w:t>新浪网</w:t>
      </w:r>
      <w:r>
        <w:rPr>
          <w:rFonts w:hint="eastAsia"/>
        </w:rPr>
        <w:t xml:space="preserve"> 2022-3-1</w:t>
      </w:r>
    </w:p>
    <w:p w:rsidR="00927221" w:rsidRDefault="00927221" w:rsidP="00327B97">
      <w:pPr>
        <w:sectPr w:rsidR="00927221"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83418E" w:rsidRDefault="0083418E"/>
    <w:sectPr w:rsidR="008341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E6A" w:rsidRDefault="0083418E">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50</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E6A" w:rsidRDefault="0083418E">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E6A" w:rsidRDefault="0083418E">
    <w:pPr>
      <w:pStyle w:val="a3"/>
      <w:tabs>
        <w:tab w:val="clear" w:pos="8306"/>
        <w:tab w:val="right" w:pos="9061"/>
      </w:tabs>
    </w:pPr>
    <w:r>
      <w:rPr>
        <w:rFonts w:hint="eastAsia"/>
      </w:rPr>
      <w:t>丽人剪报</w:t>
    </w:r>
    <w:r>
      <w:tab/>
    </w:r>
    <w:r>
      <w:rPr>
        <w:rFonts w:hint="eastAsia"/>
      </w:rPr>
      <w:t xml:space="preserve">                               </w:t>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E6A" w:rsidRDefault="0083418E">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7221"/>
    <w:rsid w:val="0083418E"/>
    <w:rsid w:val="009272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2722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27221"/>
    <w:rPr>
      <w:rFonts w:ascii="黑体" w:eastAsia="黑体" w:hAnsi="宋体" w:cs="Times New Roman"/>
      <w:b/>
      <w:kern w:val="36"/>
      <w:sz w:val="32"/>
      <w:szCs w:val="32"/>
    </w:rPr>
  </w:style>
  <w:style w:type="paragraph" w:styleId="a3">
    <w:name w:val="header"/>
    <w:basedOn w:val="a"/>
    <w:link w:val="Char"/>
    <w:rsid w:val="00927221"/>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927221"/>
    <w:rPr>
      <w:rFonts w:ascii="宋体" w:eastAsia="宋体" w:hAnsi="宋体" w:cs="Times New Roman"/>
      <w:b/>
      <w:bCs/>
      <w:i/>
      <w:kern w:val="36"/>
      <w:sz w:val="24"/>
      <w:szCs w:val="18"/>
    </w:rPr>
  </w:style>
  <w:style w:type="paragraph" w:styleId="a4">
    <w:name w:val="footer"/>
    <w:basedOn w:val="a"/>
    <w:link w:val="Char0"/>
    <w:rsid w:val="00927221"/>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927221"/>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1540</Words>
  <Characters>8782</Characters>
  <Application>Microsoft Office Word</Application>
  <DocSecurity>0</DocSecurity>
  <Lines>73</Lines>
  <Paragraphs>20</Paragraphs>
  <ScaleCrop>false</ScaleCrop>
  <Company>Sky123.Org</Company>
  <LinksUpToDate>false</LinksUpToDate>
  <CharactersWithSpaces>10302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2022-08-10T08:53:00Z</dcterms:created>
</cp:coreProperties>
</file>