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4858" w:rsidRDefault="008F4858" w:rsidP="00E8562E">
      <w:pPr>
        <w:pStyle w:val="1"/>
        <w:spacing w:line="247" w:lineRule="auto"/>
        <w:rPr>
          <w:rFonts w:hint="eastAsia"/>
        </w:rPr>
      </w:pPr>
      <w:r w:rsidRPr="005C1344">
        <w:rPr>
          <w:rFonts w:hint="eastAsia"/>
        </w:rPr>
        <w:t>关于进一步加强档案编研工作的指导意见</w:t>
      </w:r>
    </w:p>
    <w:p w:rsidR="008F4858" w:rsidRDefault="008F4858" w:rsidP="008F4858">
      <w:pPr>
        <w:spacing w:line="247" w:lineRule="auto"/>
        <w:ind w:firstLineChars="200" w:firstLine="420"/>
      </w:pPr>
      <w:r>
        <w:t>档案编研工作是档案机构及其工作人员围绕档案开展编纂、研究的系列活动，是档案工作重要组成部分，是档案整理保护和开放开发利用的高级形式。做好档案编研工作，对于充分满足社会特别是人民群众的需求，弘扬档案文化、促进</w:t>
      </w:r>
      <w:r>
        <w:t>“</w:t>
      </w:r>
      <w:r>
        <w:t>文化武汉</w:t>
      </w:r>
      <w:r>
        <w:t>”</w:t>
      </w:r>
      <w:r>
        <w:t>建设具有十分重要的意义。各级档案部门和各类档案馆（室）要根据国家档案局、省档案局新要求，结合实际，不断深化和改进档案编研工作。</w:t>
      </w:r>
    </w:p>
    <w:p w:rsidR="008F4858" w:rsidRDefault="008F4858" w:rsidP="008F4858">
      <w:pPr>
        <w:spacing w:line="247" w:lineRule="auto"/>
        <w:ind w:firstLineChars="200" w:firstLine="420"/>
      </w:pPr>
      <w:r>
        <w:t>一、高度重视改进档案编研工作</w:t>
      </w:r>
    </w:p>
    <w:p w:rsidR="008F4858" w:rsidRDefault="008F4858" w:rsidP="008F4858">
      <w:pPr>
        <w:spacing w:line="247" w:lineRule="auto"/>
        <w:ind w:firstLineChars="200" w:firstLine="420"/>
      </w:pPr>
      <w:r>
        <w:t>近年来，人民群众精神文化需求进一步增强，城市文化建设日益受到重视。适应新形势，国家档案局、省档案局提出系列新要求，档案工作呈现从重保管向重利用的新趋势。作为档案开发利用工作重要一环，全市档案编研工作虽然取得一定新成效，但也面临一些困难和问题，如发展不平衡、经费支持较少、专业人员力量单薄、档案资源持续深挖不够等，离党委、政府和人民群众的期望仍有明显差距。各级档案部门要吃透新形势新规律新要求，正视挑战和不足，切实重视并不断改进档案编研工作，推动档案工作更好地为党委、政府和人民群众服务。</w:t>
      </w:r>
    </w:p>
    <w:p w:rsidR="008F4858" w:rsidRDefault="008F4858" w:rsidP="008F4858">
      <w:pPr>
        <w:spacing w:line="247" w:lineRule="auto"/>
        <w:ind w:firstLineChars="200" w:firstLine="420"/>
      </w:pPr>
      <w:r>
        <w:t>二、准确把握档案编研工作理念</w:t>
      </w:r>
    </w:p>
    <w:p w:rsidR="008F4858" w:rsidRDefault="008F4858" w:rsidP="008F4858">
      <w:pPr>
        <w:spacing w:line="247" w:lineRule="auto"/>
        <w:ind w:firstLineChars="200" w:firstLine="420"/>
      </w:pPr>
      <w:r>
        <w:t>始终坚持</w:t>
      </w:r>
      <w:r>
        <w:t>“</w:t>
      </w:r>
      <w:r>
        <w:t>以人为本</w:t>
      </w:r>
      <w:r>
        <w:t>”</w:t>
      </w:r>
      <w:r>
        <w:t>。既为有关部门和单位服务，又为广大人民群众服务；既为城市发展和市民服务，又为新农村建设和农民服务。始终坚持利用导向。不断提高档案编研工作效能，努力把</w:t>
      </w:r>
      <w:r>
        <w:t>“</w:t>
      </w:r>
      <w:r>
        <w:t>死档案</w:t>
      </w:r>
      <w:r>
        <w:t>”</w:t>
      </w:r>
      <w:r>
        <w:t>变成</w:t>
      </w:r>
      <w:r>
        <w:t>“</w:t>
      </w:r>
      <w:r>
        <w:t>活信息</w:t>
      </w:r>
      <w:r>
        <w:t>”</w:t>
      </w:r>
      <w:r>
        <w:t>、把</w:t>
      </w:r>
      <w:r>
        <w:t>“</w:t>
      </w:r>
      <w:r>
        <w:t>档案库</w:t>
      </w:r>
      <w:r>
        <w:t>”</w:t>
      </w:r>
      <w:r>
        <w:t>变成</w:t>
      </w:r>
      <w:r>
        <w:t>“</w:t>
      </w:r>
      <w:r>
        <w:t>思想库</w:t>
      </w:r>
      <w:r>
        <w:t>”</w:t>
      </w:r>
      <w:r>
        <w:t>。始终坚持</w:t>
      </w:r>
      <w:r>
        <w:t>“</w:t>
      </w:r>
      <w:r>
        <w:t>打造精品</w:t>
      </w:r>
      <w:r>
        <w:t>”</w:t>
      </w:r>
      <w:r>
        <w:t>。加强对档案信息的分析研究、综合加工、深度开发，创造独创性和地方特色性兼具的深层次、高质量档案信息产品。始终坚持科学发展。找准社会需求，创新思路方法，有计划、可持续地开展档案编研，满足各方面、各层次需要。</w:t>
      </w:r>
    </w:p>
    <w:p w:rsidR="008F4858" w:rsidRDefault="008F4858" w:rsidP="008F4858">
      <w:pPr>
        <w:spacing w:line="247" w:lineRule="auto"/>
        <w:ind w:firstLineChars="200" w:firstLine="420"/>
      </w:pPr>
      <w:r>
        <w:t>三、探索强化档案编研工作机制</w:t>
      </w:r>
    </w:p>
    <w:p w:rsidR="008F4858" w:rsidRDefault="008F4858" w:rsidP="008F4858">
      <w:pPr>
        <w:spacing w:line="247" w:lineRule="auto"/>
        <w:ind w:firstLineChars="200" w:firstLine="420"/>
      </w:pPr>
      <w:r>
        <w:t>依托市档案学会，成立档案编研工作相关专业委员会，研究、谋划、服务全市档案编研工作。市档案局（馆）编研工作处室加强对全市档案编研工作的调研、规划和统筹协调。各市直单位和各区档案机构切实将档案编研工作列入重要议事日程。全市逐步形成横向统合、纵向联动的档案编研工作新格局。</w:t>
      </w:r>
    </w:p>
    <w:p w:rsidR="008F4858" w:rsidRDefault="008F4858" w:rsidP="008F4858">
      <w:pPr>
        <w:spacing w:line="247" w:lineRule="auto"/>
        <w:ind w:firstLineChars="200" w:firstLine="420"/>
      </w:pPr>
      <w:r>
        <w:t>贯彻</w:t>
      </w:r>
      <w:r>
        <w:t>“</w:t>
      </w:r>
      <w:r>
        <w:t>立足档案、利用档案、形成档案</w:t>
      </w:r>
      <w:r>
        <w:t>”</w:t>
      </w:r>
      <w:r>
        <w:t>的原则，探索档案编研工作相关业务一体化。以馆（室）藏档案为基础，与档案接收、整理、保护、开放和业务指导等档案具体业务工作相衔接，坚持研究和创作，加强档案资源开发利用，围绕编研主题有针对性地开展档案资料征集，切实促进档案宣传和社会教育。</w:t>
      </w:r>
    </w:p>
    <w:p w:rsidR="008F4858" w:rsidRDefault="008F4858" w:rsidP="008F4858">
      <w:pPr>
        <w:spacing w:line="247" w:lineRule="auto"/>
        <w:ind w:firstLineChars="200" w:firstLine="420"/>
      </w:pPr>
      <w:r>
        <w:t>加强与相关单位和社会力量合作开展档案编研工作。充分利用高校、研究机构和相关部门、单位在人力、资金，以及场地设施设备等方面的优势，签订战略合作协议或具体项目合作协议，规范有序地推进馆（室）藏档案资源开发。支持广大社会力量参与档案编研工作并给予相应报酬、奖励，尝试推行档案编研项目政府采购。</w:t>
      </w:r>
    </w:p>
    <w:p w:rsidR="008F4858" w:rsidRDefault="008F4858" w:rsidP="008F4858">
      <w:pPr>
        <w:spacing w:line="247" w:lineRule="auto"/>
        <w:ind w:firstLineChars="200" w:firstLine="420"/>
      </w:pPr>
      <w:r>
        <w:t>不断完善档案编研工作考核。与国家档案局、省档案局相关要求相衔接，结合我市实际，每年针对各区档案局（馆）明确可量化的绩效考核指标，按方案、标准和程序严格考核。市档案局年初、年中、年底对全市档案编研工作情况进行统计，档案编研工作成效纳入相关评比表彰考核依据。</w:t>
      </w:r>
    </w:p>
    <w:p w:rsidR="008F4858" w:rsidRDefault="008F4858" w:rsidP="008F4858">
      <w:pPr>
        <w:spacing w:line="247" w:lineRule="auto"/>
        <w:ind w:firstLineChars="200" w:firstLine="420"/>
      </w:pPr>
      <w:r>
        <w:t>四、切实优化档案编研工作流程</w:t>
      </w:r>
    </w:p>
    <w:p w:rsidR="008F4858" w:rsidRDefault="008F4858" w:rsidP="008F4858">
      <w:pPr>
        <w:spacing w:line="247" w:lineRule="auto"/>
        <w:ind w:firstLineChars="200" w:firstLine="420"/>
      </w:pPr>
      <w:r>
        <w:t>推行档案编研具体工作项目制。以项目的形式对档案编研工作进行谋划、申报、安排和总结。每一个档案编研工作项目明确分管领导、项目具体负责人和相关工作人员，制定项目实施方案，提供配套资金，确保项目成员职务作品相关权益。</w:t>
      </w:r>
    </w:p>
    <w:p w:rsidR="008F4858" w:rsidRDefault="008F4858" w:rsidP="008F4858">
      <w:pPr>
        <w:spacing w:line="247" w:lineRule="auto"/>
        <w:ind w:firstLineChars="200" w:firstLine="420"/>
      </w:pPr>
      <w:r>
        <w:t>根据需求进行档案编研选题。做好前期需求调查分析，围绕时事热点、党委政府中心工作、各种纪念活动、典型人物与重大事件以及单位、地方历史文化特色优势等确定档案编研主题。既要结合自身实际，量力而行，更要为党委、政府排忧解难，切实满足人民群众需要。</w:t>
      </w:r>
    </w:p>
    <w:p w:rsidR="008F4858" w:rsidRDefault="008F4858" w:rsidP="008F4858">
      <w:pPr>
        <w:spacing w:line="247" w:lineRule="auto"/>
        <w:ind w:firstLineChars="200" w:firstLine="420"/>
      </w:pPr>
      <w:r>
        <w:t>以</w:t>
      </w:r>
      <w:r>
        <w:t>“</w:t>
      </w:r>
      <w:r>
        <w:t>大编研</w:t>
      </w:r>
      <w:r>
        <w:t>”</w:t>
      </w:r>
      <w:r>
        <w:t>思路开展档案编研活动。既要向历史文化研究深化，也要向政策研究拓展。既要以档案部门为主，也要谋求借势借力。既要深挖馆（室）藏档案资源，也要广泛收集征集档案资料信息。既要继承发扬传统档案编研工作方法，也要注意吸收运用新的分析工具，以及网络、媒体、创意产业等新技术手段。</w:t>
      </w:r>
    </w:p>
    <w:p w:rsidR="008F4858" w:rsidRDefault="008F4858" w:rsidP="008F4858">
      <w:pPr>
        <w:spacing w:line="247" w:lineRule="auto"/>
        <w:ind w:firstLineChars="200" w:firstLine="420"/>
      </w:pPr>
      <w:r>
        <w:t>采取灵活多样形式展现档案编研成果。定期编辑、修订档案馆指南、全宗介绍、专题汇集、大事记、人名传略，组织、参与编史修志，有重点地编印出版书籍、撰写史料研究文章。根据实际，筹划举办展览、拍摄专题片、开办媒体专栏节目、撰写提交资政报告，尝试编辑、发行数字化、网络化编研成果，开发各种形式的档案文化产品。</w:t>
      </w:r>
    </w:p>
    <w:p w:rsidR="008F4858" w:rsidRDefault="008F4858" w:rsidP="008F4858">
      <w:pPr>
        <w:spacing w:line="247" w:lineRule="auto"/>
        <w:ind w:firstLineChars="200" w:firstLine="420"/>
      </w:pPr>
      <w:r>
        <w:t>重视宣传跟踪档案编研工作成效。举办新闻发布会、媒体专访、首发式及相关座谈会、研讨会等，对档案编研成果进行宣传推广。以严谨认真的态度，跟踪了解社会各方面对档案编研成果的评价、意见和建议，为档案编研成果的修订、档案资源的二次开发，以及下次编研活动提供参考。</w:t>
      </w:r>
    </w:p>
    <w:p w:rsidR="008F4858" w:rsidRDefault="008F4858" w:rsidP="008F4858">
      <w:pPr>
        <w:spacing w:line="247" w:lineRule="auto"/>
        <w:ind w:firstLineChars="200" w:firstLine="420"/>
      </w:pPr>
      <w:r>
        <w:t>五、持续推动档案编研工作发展</w:t>
      </w:r>
    </w:p>
    <w:p w:rsidR="008F4858" w:rsidRDefault="008F4858" w:rsidP="008F4858">
      <w:pPr>
        <w:spacing w:line="247" w:lineRule="auto"/>
        <w:ind w:firstLineChars="200" w:firstLine="420"/>
      </w:pPr>
      <w:r>
        <w:t>档案编研工作纳入各级档案部门和各类档案馆五年发展规划。根据国家档案局、省档案局相关要求，结合实际，制定档案编研工作中长期计划，明确阶段目标任务、程序时限和措施保障，规范有序地推进档案编研工作。</w:t>
      </w:r>
    </w:p>
    <w:p w:rsidR="008F4858" w:rsidRDefault="008F4858" w:rsidP="008F4858">
      <w:pPr>
        <w:spacing w:line="247" w:lineRule="auto"/>
        <w:ind w:firstLineChars="200" w:firstLine="420"/>
      </w:pPr>
      <w:r>
        <w:t>各级档案部门和各类档案馆将档案编研工作经费支出列入年度预算安排，统筹协调跨年度预算支出，确保档案编研工作持续资金支持。积极申报研究课题或接受委托开展课题研究以筹措资金，探索档案编研成果市场化途径和渠道。</w:t>
      </w:r>
    </w:p>
    <w:p w:rsidR="008F4858" w:rsidRDefault="008F4858" w:rsidP="008F4858">
      <w:pPr>
        <w:spacing w:line="247" w:lineRule="auto"/>
        <w:ind w:firstLineChars="200" w:firstLine="420"/>
        <w:rPr>
          <w:rFonts w:hint="eastAsia"/>
        </w:rPr>
      </w:pPr>
      <w:r>
        <w:t>各级各类档案机构领导要关心、参与档案编研工作，充分调动档案工作人员从事编研工作的积极性，支持鼓励创新创造创作。切实加强档案编研工作人员的选用和培养，保持相关干部队伍稳定。各专业馆、部门馆和各区档案局（馆）必须配备相应档案编研工作人员，营造良好工作、成长氛围。</w:t>
      </w:r>
    </w:p>
    <w:p w:rsidR="008F4858" w:rsidRDefault="008F4858" w:rsidP="008F4858">
      <w:pPr>
        <w:spacing w:line="247" w:lineRule="auto"/>
        <w:ind w:firstLineChars="200" w:firstLine="420"/>
        <w:jc w:val="right"/>
        <w:rPr>
          <w:rFonts w:hint="eastAsia"/>
        </w:rPr>
      </w:pPr>
      <w:r w:rsidRPr="005C1344">
        <w:rPr>
          <w:rFonts w:hint="eastAsia"/>
        </w:rPr>
        <w:t>武汉市档案局</w:t>
      </w:r>
      <w:r>
        <w:rPr>
          <w:rFonts w:hint="eastAsia"/>
        </w:rPr>
        <w:t>2016-12-30</w:t>
      </w:r>
    </w:p>
    <w:p w:rsidR="008F4858" w:rsidRDefault="008F4858" w:rsidP="00C44DD4">
      <w:pPr>
        <w:sectPr w:rsidR="008F4858" w:rsidSect="00C44DD4">
          <w:type w:val="continuous"/>
          <w:pgSz w:w="11906" w:h="16838" w:code="9"/>
          <w:pgMar w:top="1644" w:right="1236" w:bottom="1418" w:left="1814" w:header="851" w:footer="907" w:gutter="0"/>
          <w:pgNumType w:start="1"/>
          <w:cols w:space="425"/>
          <w:docGrid w:type="lines" w:linePitch="341" w:charSpace="2373"/>
        </w:sectPr>
      </w:pPr>
    </w:p>
    <w:p w:rsidR="006D593C" w:rsidRDefault="006D593C"/>
    <w:sectPr w:rsidR="006D59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4858"/>
    <w:rsid w:val="006D593C"/>
    <w:rsid w:val="008F48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F48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F4858"/>
    <w:rPr>
      <w:rFonts w:ascii="黑体" w:eastAsia="黑体" w:hAnsi="宋体" w:cs="Times New Roman"/>
      <w:b/>
      <w:kern w:val="36"/>
      <w:sz w:val="32"/>
      <w:szCs w:val="32"/>
    </w:rPr>
  </w:style>
  <w:style w:type="paragraph" w:customStyle="1" w:styleId="Char2CharCharChar">
    <w:name w:val="Char2 Char Char Char"/>
    <w:basedOn w:val="a"/>
    <w:autoRedefine/>
    <w:rsid w:val="008F485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1928</Characters>
  <Application>Microsoft Office Word</Application>
  <DocSecurity>0</DocSecurity>
  <Lines>16</Lines>
  <Paragraphs>4</Paragraphs>
  <ScaleCrop>false</ScaleCrop>
  <Company>Win10NeT.COM</Company>
  <LinksUpToDate>false</LinksUpToDate>
  <CharactersWithSpaces>2262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2022-07-06T03:15:00Z</dcterms:created>
</cp:coreProperties>
</file>