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13" w:rsidRDefault="00142E13" w:rsidP="00F35DE8">
      <w:pPr>
        <w:pStyle w:val="1"/>
        <w:spacing w:line="245" w:lineRule="auto"/>
        <w:rPr>
          <w:rFonts w:hint="eastAsia"/>
        </w:rPr>
      </w:pPr>
      <w:bookmarkStart w:id="0" w:name="_Toc108086044"/>
      <w:r w:rsidRPr="00BD2C04">
        <w:rPr>
          <w:rFonts w:hint="eastAsia"/>
        </w:rPr>
        <w:t>“高校记忆”——高校档案文化的积淀、传播、教育和休闲</w:t>
      </w:r>
      <w:bookmarkEnd w:id="0"/>
    </w:p>
    <w:p w:rsidR="00142E13" w:rsidRDefault="00142E13" w:rsidP="00142E13">
      <w:pPr>
        <w:spacing w:line="245" w:lineRule="auto"/>
        <w:ind w:firstLineChars="200" w:firstLine="420"/>
      </w:pPr>
      <w:r>
        <w:t>【摘</w:t>
      </w:r>
      <w:r>
        <w:t xml:space="preserve">  </w:t>
      </w:r>
      <w:r>
        <w:t>要】</w:t>
      </w:r>
      <w:r>
        <w:t>“</w:t>
      </w:r>
      <w:r>
        <w:t>高校记忆</w:t>
      </w:r>
      <w:r>
        <w:t>”</w:t>
      </w:r>
      <w:r>
        <w:t>是目前档案界研究档案的一个新视角，它客观记录着高校的发展轨迹，承载着广大师生对高校的情感寄托和美好回忆，激励着后来人继承优良传统，使档案文化的积淀、传播、教育和休闲四个方面的功能日益凸显，本文分析了高校记忆的功能和作用，提出了构建高校记忆工程的建议和措施。</w:t>
      </w:r>
    </w:p>
    <w:p w:rsidR="00142E13" w:rsidRDefault="00142E13" w:rsidP="00142E13">
      <w:pPr>
        <w:spacing w:line="245" w:lineRule="auto"/>
        <w:ind w:firstLineChars="200" w:firstLine="420"/>
      </w:pPr>
      <w:r>
        <w:t>【关键词】高校记忆</w:t>
      </w:r>
      <w:r>
        <w:t xml:space="preserve">  </w:t>
      </w:r>
      <w:r>
        <w:t>文化功能</w:t>
      </w:r>
      <w:r>
        <w:t xml:space="preserve">  </w:t>
      </w:r>
      <w:r>
        <w:t>高校记忆工程</w:t>
      </w:r>
    </w:p>
    <w:p w:rsidR="00142E13" w:rsidRDefault="00142E13" w:rsidP="00142E13">
      <w:pPr>
        <w:spacing w:line="245" w:lineRule="auto"/>
        <w:ind w:firstLineChars="200" w:firstLine="420"/>
      </w:pPr>
      <w:r>
        <w:t>高校的生命在于历史文化的传承，</w:t>
      </w:r>
      <w:r>
        <w:t>“</w:t>
      </w:r>
      <w:r>
        <w:t>高校记忆</w:t>
      </w:r>
      <w:r>
        <w:t>”</w:t>
      </w:r>
      <w:r>
        <w:t>是指高校师生共享往事的过程和结果，从实体上看是客观翔实地记录高校形成和发展中的历史档案，既包含文字资料，也包含图片、视频等实物资料，是学校文化的重要组成部分。</w:t>
      </w:r>
      <w:r>
        <w:t>“</w:t>
      </w:r>
      <w:r>
        <w:t>高校记忆</w:t>
      </w:r>
      <w:r>
        <w:t>”</w:t>
      </w:r>
      <w:r>
        <w:t>视野下的档案管理建设，有利于充分发挥高校档案的文化功能，实现对这些资料的合理开发和科学运用。</w:t>
      </w:r>
    </w:p>
    <w:p w:rsidR="00142E13" w:rsidRDefault="00142E13" w:rsidP="00142E13">
      <w:pPr>
        <w:spacing w:line="245" w:lineRule="auto"/>
        <w:ind w:firstLineChars="200" w:firstLine="420"/>
      </w:pPr>
      <w:r>
        <w:t>“</w:t>
      </w:r>
      <w:r>
        <w:t>高校记忆</w:t>
      </w:r>
      <w:r>
        <w:t>”</w:t>
      </w:r>
      <w:r>
        <w:t>凸显高校档案文化的功能</w:t>
      </w:r>
    </w:p>
    <w:p w:rsidR="00142E13" w:rsidRDefault="00142E13" w:rsidP="00142E13">
      <w:pPr>
        <w:spacing w:line="245" w:lineRule="auto"/>
        <w:ind w:firstLineChars="200" w:firstLine="420"/>
      </w:pPr>
      <w:r>
        <w:t>1.</w:t>
      </w:r>
      <w:r>
        <w:t>高校档案文化的积淀功能</w:t>
      </w:r>
    </w:p>
    <w:p w:rsidR="00142E13" w:rsidRDefault="00142E13" w:rsidP="00142E13">
      <w:pPr>
        <w:spacing w:line="245" w:lineRule="auto"/>
        <w:ind w:firstLineChars="200" w:firstLine="420"/>
      </w:pPr>
      <w:r>
        <w:t>目前各高校尚未意识到档案工作的重要性，对档案的保护梳理工作重视度不够，造成很多档案的遗失，这样就大大削弱了高校档案文化的积淀功能。而</w:t>
      </w:r>
      <w:r>
        <w:t>“</w:t>
      </w:r>
      <w:r>
        <w:t>高校记忆</w:t>
      </w:r>
      <w:r>
        <w:t>”</w:t>
      </w:r>
      <w:r>
        <w:t>能真实地再现历史发展的轨迹和规律，为高校历史的研究提供最可靠和最有说服力的文化资源。</w:t>
      </w:r>
      <w:r>
        <w:t>“</w:t>
      </w:r>
      <w:r>
        <w:t>高校记忆</w:t>
      </w:r>
      <w:r>
        <w:t>”</w:t>
      </w:r>
      <w:r>
        <w:t>凸显了高校档案文化的积淀功能，在留住高校历史记忆、弘扬高校的文化精神、推动高校的改革和发展等方面起着重要的作用。</w:t>
      </w:r>
    </w:p>
    <w:p w:rsidR="00142E13" w:rsidRDefault="00142E13" w:rsidP="00142E13">
      <w:pPr>
        <w:spacing w:line="245" w:lineRule="auto"/>
        <w:ind w:firstLineChars="200" w:firstLine="420"/>
      </w:pPr>
      <w:r>
        <w:t>2.</w:t>
      </w:r>
      <w:r>
        <w:t>高校档案文化的传播功能</w:t>
      </w:r>
    </w:p>
    <w:p w:rsidR="00142E13" w:rsidRDefault="00142E13" w:rsidP="00142E13">
      <w:pPr>
        <w:spacing w:line="245" w:lineRule="auto"/>
        <w:ind w:firstLineChars="200" w:firstLine="420"/>
      </w:pPr>
      <w:r>
        <w:t>高校档案作为高校文化的传播工具，不断地将其所蕴含的文化能量传播给广大师生员工。目前越来越多的高校意识到了档案资源的重要性，逐步开始开发档案信息资源，但是现阶段我国高校的档案信息资源的开发工作尚处于起步阶段，各项制度还不完善，档案文化的传播功能还未充分发挥出来。</w:t>
      </w:r>
      <w:r>
        <w:t>“</w:t>
      </w:r>
      <w:r>
        <w:t>高校记忆</w:t>
      </w:r>
      <w:r>
        <w:t>”</w:t>
      </w:r>
      <w:r>
        <w:t>借助档案的史料作用，再现了高校的历史发展脉络，使高校档案文化更具个性和魅力。比如</w:t>
      </w:r>
      <w:r>
        <w:t>“</w:t>
      </w:r>
      <w:r>
        <w:t>高校记忆</w:t>
      </w:r>
      <w:r>
        <w:t>”</w:t>
      </w:r>
      <w:r>
        <w:t>下的校史馆可以将学校的优势学科和特色专业取得的科研成果编辑起来，展示学校深厚的文化底蕴，通过报纸、杂志等传统媒体和网络、微博等新兴媒体</w:t>
      </w:r>
      <w:r>
        <w:rPr>
          <w:rFonts w:hint="eastAsia"/>
        </w:rPr>
        <w:t>传播到其他高校和社会中，便于其他高校参考，也对提高学校的知名度有着重要作用。</w:t>
      </w:r>
    </w:p>
    <w:p w:rsidR="00142E13" w:rsidRDefault="00142E13" w:rsidP="00142E13">
      <w:pPr>
        <w:spacing w:line="245" w:lineRule="auto"/>
        <w:ind w:firstLineChars="200" w:firstLine="420"/>
      </w:pPr>
      <w:r>
        <w:t>3.</w:t>
      </w:r>
      <w:r>
        <w:t>高校档案文化的教育功能</w:t>
      </w:r>
    </w:p>
    <w:p w:rsidR="00142E13" w:rsidRDefault="00142E13" w:rsidP="00142E13">
      <w:pPr>
        <w:spacing w:line="245" w:lineRule="auto"/>
        <w:ind w:firstLineChars="200" w:firstLine="420"/>
      </w:pPr>
      <w:r>
        <w:t>高校档案记载着前人在学校建设和发展不同历史阶段所付出的艰辛与努力，如果对这些前人的事迹和研究成果进行系统化的总结整理并引导教师不断提高教学质量，激发学生的积极性，就能对高校师生产生很好的教育效果。高校经过多年的传承与发展，形成了独具特色的文化教育价值取向，</w:t>
      </w:r>
      <w:r>
        <w:t>“</w:t>
      </w:r>
      <w:r>
        <w:t>高校记忆</w:t>
      </w:r>
      <w:r>
        <w:t>”</w:t>
      </w:r>
      <w:r>
        <w:t>可以利用过去的档案，开展举办诸如名人名师展、杰出校友展、学生优秀作品展等不同形式的展览，宣传发生在师生身边的事件，让师生深入了解学校的历史和优良传统，帮助学生树立起正确的人生观、价值观，增强广大师生的荣誉感，进而增强学校的凝聚力。</w:t>
      </w:r>
    </w:p>
    <w:p w:rsidR="00142E13" w:rsidRDefault="00142E13" w:rsidP="00142E13">
      <w:pPr>
        <w:spacing w:line="245" w:lineRule="auto"/>
        <w:ind w:firstLineChars="200" w:firstLine="420"/>
      </w:pPr>
      <w:r>
        <w:t>4.</w:t>
      </w:r>
      <w:r>
        <w:t>高校档案文化的休闲功能</w:t>
      </w:r>
    </w:p>
    <w:p w:rsidR="00142E13" w:rsidRDefault="00142E13" w:rsidP="00142E13">
      <w:pPr>
        <w:spacing w:line="245" w:lineRule="auto"/>
        <w:ind w:firstLineChars="200" w:firstLine="420"/>
      </w:pPr>
      <w:r>
        <w:t>目前高校档案仍遵循传统的管理模式，以开展展览活动为主，缺乏对文化休闲功能的开发。根据调查显示，绝大部分的师生认为高校档案只是展示和收藏档案的地方，还有部分师生认为高校档案承载着学校记忆的功能，仅有少部分师生认为高校档案有着休闲娱乐的功能。</w:t>
      </w:r>
      <w:r>
        <w:t>“</w:t>
      </w:r>
      <w:r>
        <w:t>高校记忆</w:t>
      </w:r>
      <w:r>
        <w:t>”</w:t>
      </w:r>
      <w:r>
        <w:t>视域下的高校档案管理可以充分挖掘高校档案的文化休闲功能，满足人们的需要。</w:t>
      </w:r>
      <w:r>
        <w:t>“</w:t>
      </w:r>
      <w:r>
        <w:t>高校记忆</w:t>
      </w:r>
      <w:r>
        <w:t>”</w:t>
      </w:r>
      <w:r>
        <w:t>要求档案工作者充分认识档案工作的重要性，认真学习档案业务知识，做好本职工作，扩大档案收集范围，拓宽档案收集渠道，优化档案馆馆藏结构，将校史、校志等编研成果陈列在学校</w:t>
      </w:r>
      <w:r>
        <w:rPr>
          <w:rFonts w:hint="eastAsia"/>
        </w:rPr>
        <w:t>的文化走廊，让人们在空余的时间了解学校的历史。此外，还可以在校内开设档案展览大厅，针对不同的参观对象，陈列不同的专题性档案编研成果。对于喜欢真迹的参观对象，可以陈列各级领导及社会名人为学校的题词和赠送的字画，这样他们可以看到档案的原件；对于喜欢时尚、喜欢动手的年轻人，可以运用计算机技术将档案编辑成电子档案，这样他们可以利用计算机观看虚拟的档案画面，倾听领导和名人的演讲。高校档案文化的休闲功能使人们在轻松愉悦的氛围中了解了学校的历史，陶冶了心灵。</w:t>
      </w:r>
    </w:p>
    <w:p w:rsidR="00142E13" w:rsidRDefault="00142E13" w:rsidP="00142E13">
      <w:pPr>
        <w:spacing w:line="245" w:lineRule="auto"/>
        <w:ind w:firstLineChars="200" w:firstLine="420"/>
      </w:pPr>
      <w:r>
        <w:t>“</w:t>
      </w:r>
      <w:r>
        <w:t>高校记忆</w:t>
      </w:r>
      <w:r>
        <w:t>”</w:t>
      </w:r>
      <w:r>
        <w:t>工程的构建</w:t>
      </w:r>
    </w:p>
    <w:p w:rsidR="00142E13" w:rsidRDefault="00142E13" w:rsidP="00142E13">
      <w:pPr>
        <w:spacing w:line="245" w:lineRule="auto"/>
        <w:ind w:firstLineChars="200" w:firstLine="420"/>
      </w:pPr>
      <w:r>
        <w:t>1.</w:t>
      </w:r>
      <w:r>
        <w:t>征集实物档案，构建学校记忆展厅</w:t>
      </w:r>
    </w:p>
    <w:p w:rsidR="00142E13" w:rsidRDefault="00142E13" w:rsidP="00142E13">
      <w:pPr>
        <w:spacing w:line="245" w:lineRule="auto"/>
        <w:ind w:firstLineChars="200" w:firstLine="420"/>
      </w:pPr>
      <w:r>
        <w:t>“</w:t>
      </w:r>
      <w:r>
        <w:t>实物档案</w:t>
      </w:r>
      <w:r>
        <w:t xml:space="preserve">” </w:t>
      </w:r>
      <w:r>
        <w:t>即以实物为载体形成的档案，能够真实、直观、生动地展示学校的发展史和光荣史。高校实物档案种类、载体多样，常见的实物档案有：</w:t>
      </w:r>
      <w:r>
        <w:t>①</w:t>
      </w:r>
      <w:r>
        <w:t>学校各个时期使用过的校牌、校区规划图、模型、校训等；</w:t>
      </w:r>
      <w:r>
        <w:t>②</w:t>
      </w:r>
      <w:r>
        <w:t>学校各个时期使用过的校徽、徽标、工作证、学生证、借书证、上机卡、毕（结）业证书、学位证书等；</w:t>
      </w:r>
      <w:r>
        <w:t>③</w:t>
      </w:r>
      <w:r>
        <w:t>往届毕业生合影照片、纪念册等；</w:t>
      </w:r>
      <w:r>
        <w:t>④</w:t>
      </w:r>
      <w:r>
        <w:t>学校及各学院、各职能部门不同时期的印章和学校主要领导使用过的印章；</w:t>
      </w:r>
      <w:r>
        <w:t>⑤</w:t>
      </w:r>
      <w:r>
        <w:t>学校历史上形成的其他有助于了解学校历史和有收藏价值的物品。实物档案要设置专柜保管，在存放锦旗、证书等易遭虫蛀的橱柜</w:t>
      </w:r>
      <w:r>
        <w:rPr>
          <w:rFonts w:hint="eastAsia"/>
        </w:rPr>
        <w:t>中投放防虫剂，确保实物档案完好无损。开展实物档案征集活动，构建学校记忆展厅，对这些保存高校历史记忆的实物档案的收集和保管，有利于维护高校记忆工程的整体性。</w:t>
      </w:r>
    </w:p>
    <w:p w:rsidR="00142E13" w:rsidRDefault="00142E13" w:rsidP="00142E13">
      <w:pPr>
        <w:spacing w:line="245" w:lineRule="auto"/>
        <w:ind w:firstLineChars="200" w:firstLine="420"/>
      </w:pPr>
      <w:r>
        <w:t>2.</w:t>
      </w:r>
      <w:r>
        <w:t>与时俱进，搭建高校资源共享平台</w:t>
      </w:r>
    </w:p>
    <w:p w:rsidR="00142E13" w:rsidRDefault="00142E13" w:rsidP="00142E13">
      <w:pPr>
        <w:spacing w:line="245" w:lineRule="auto"/>
        <w:ind w:firstLineChars="200" w:firstLine="420"/>
      </w:pPr>
      <w:r>
        <w:t>我们处于信息的时代，计算机和通信技术的迅速发展，</w:t>
      </w:r>
      <w:r>
        <w:t xml:space="preserve"> </w:t>
      </w:r>
      <w:r>
        <w:t>计算机网络的应用越来越广泛，高校记忆只有不断与时俱进，创新档案管理方法，加大档案管理信息化建设，建立信息共享的机制</w:t>
      </w:r>
      <w:r>
        <w:t>,</w:t>
      </w:r>
      <w:r>
        <w:t>才能拓宽信息来源</w:t>
      </w:r>
      <w:r>
        <w:t>,</w:t>
      </w:r>
      <w:r>
        <w:t>提高工作效率。高校要按照档案工作科学化、信息化管理的要求，大力开展传统档案数字化工作，通过电子扫描方式将传统纸质档案录入计算机，并制成电子档案，实现档案资源的合理配置和有序高效利用。如高校可利用线上系统对新生进行问卷调查，了解学生的个人资料、成长经历及需求，将学生的立志现状与学生的各项综合信息结合，对学生进行更加</w:t>
      </w:r>
      <w:r>
        <w:rPr>
          <w:rFonts w:hint="eastAsia"/>
        </w:rPr>
        <w:t>全面的了解，形成学生个人立志教育档案，建立资源数据库。建立信息一体化档案管理平台，纸质档案进行原文和目录数字化，对所有纸质档案进行整理，并对档案信息进行全面采集，强化档案信息的监督管理，推行档案信息收集、整理、审核、发布等工作程序，严格把关，确保信息安全、及时、准确。提高档案的利用效率，创新电子档案查阅系统，提高服务质量。</w:t>
      </w:r>
    </w:p>
    <w:p w:rsidR="00142E13" w:rsidRDefault="00142E13" w:rsidP="00142E13">
      <w:pPr>
        <w:spacing w:line="245" w:lineRule="auto"/>
        <w:ind w:firstLineChars="200" w:firstLine="420"/>
      </w:pPr>
      <w:r>
        <w:t>3.</w:t>
      </w:r>
      <w:r>
        <w:t>引导师生积极开展教学实践活动</w:t>
      </w:r>
    </w:p>
    <w:p w:rsidR="00142E13" w:rsidRDefault="00142E13" w:rsidP="00142E13">
      <w:pPr>
        <w:spacing w:line="245" w:lineRule="auto"/>
        <w:ind w:firstLineChars="200" w:firstLine="420"/>
      </w:pPr>
      <w:r>
        <w:t>“</w:t>
      </w:r>
      <w:r>
        <w:t>高校记忆</w:t>
      </w:r>
      <w:r>
        <w:t>”</w:t>
      </w:r>
      <w:r>
        <w:t>建设工程离不开广大师生的积极参与与支持，为此高校要积极引导师生开展教学实践活动。高校要在认真总结前人教学实践的基础上，以市场和学生的发展为导向，组织学生参与社会调查、开展研究性活动，让他们带着准备的课题出发，通过观察、问卷调查等方式开展实践，在活动中学习知识，实践结束后在教师的指导下形成调查报告，帮助他们形成新的学校记忆；高校档案要强化主动意识，突破固有的小圈子，积极探索服务师生的新形式，拓宽与师生沟通活动的渠道，通过组织丰富多彩的活动，尽可能鼓励更多的师生参与，提高参与的广度，为</w:t>
      </w:r>
      <w:r>
        <w:rPr>
          <w:rFonts w:hint="eastAsia"/>
        </w:rPr>
        <w:t>互动设定主题，提高活动的深度，使学校记忆成为参与活动的师生的记忆。</w:t>
      </w:r>
    </w:p>
    <w:p w:rsidR="00142E13" w:rsidRDefault="00142E13" w:rsidP="00142E13">
      <w:pPr>
        <w:spacing w:line="245" w:lineRule="auto"/>
        <w:ind w:firstLineChars="200" w:firstLine="420"/>
      </w:pPr>
      <w:r>
        <w:t>4.</w:t>
      </w:r>
      <w:r>
        <w:t>拓展高校档案的利用方式</w:t>
      </w:r>
    </w:p>
    <w:p w:rsidR="00142E13" w:rsidRDefault="00142E13" w:rsidP="00142E13">
      <w:pPr>
        <w:spacing w:line="245" w:lineRule="auto"/>
        <w:ind w:firstLineChars="200" w:firstLine="420"/>
      </w:pPr>
      <w:r>
        <w:t>拥有档案是进行开发利用的前提，而了解档案资源的储存量及分布情况则是可持续发展的基础，高校档案资源虽然总体在增长，但同时也具有不可再生性，档案一旦消亡</w:t>
      </w:r>
      <w:r>
        <w:t xml:space="preserve">, </w:t>
      </w:r>
      <w:r>
        <w:t>损失无法弥补。传统的档案管理属于被动的管理模式，</w:t>
      </w:r>
      <w:r>
        <w:t>“</w:t>
      </w:r>
      <w:r>
        <w:t>高校记忆</w:t>
      </w:r>
      <w:r>
        <w:t>”</w:t>
      </w:r>
      <w:r>
        <w:t>打破了高校档案管理文化被动管理的状态，要求主动记录高校档案文化，为此要高度重视档案的征集与利用工作，通过各种方式向师生普及档案征集的相关规定，采取多种方式积极开展档案征集工作，广泛征集反映高校发展的学校面貌档案、学校英才档案以及其他各类档案，加大各种载体收集工作的力度，使散存在行政、科</w:t>
      </w:r>
      <w:r>
        <w:rPr>
          <w:rFonts w:hint="eastAsia"/>
        </w:rPr>
        <w:t>研和教学等各部门的具有保存价值的高校档案资料得到安全保管和充分利用。严格按照文件材料分类方案和归档范围收集，既收集纸质载体，又收集照片、录音带、录像带、电子文件等具有保存价值的档案资料，运用事前提醒、事中跟进、事后督促、登门寻求等形式，确保档案的应收尽收。</w:t>
      </w:r>
    </w:p>
    <w:p w:rsidR="00142E13" w:rsidRDefault="00142E13" w:rsidP="00142E13">
      <w:pPr>
        <w:spacing w:line="245" w:lineRule="auto"/>
        <w:ind w:firstLineChars="200" w:firstLine="420"/>
      </w:pPr>
      <w:r>
        <w:t>结</w:t>
      </w:r>
      <w:r>
        <w:t xml:space="preserve"> </w:t>
      </w:r>
      <w:r>
        <w:t>语</w:t>
      </w:r>
    </w:p>
    <w:p w:rsidR="00142E13" w:rsidRDefault="00142E13" w:rsidP="00142E13">
      <w:pPr>
        <w:spacing w:line="245" w:lineRule="auto"/>
        <w:ind w:firstLineChars="200" w:firstLine="420"/>
        <w:rPr>
          <w:rFonts w:hint="eastAsia"/>
        </w:rPr>
      </w:pPr>
      <w:r>
        <w:t>英国作家乔治</w:t>
      </w:r>
      <w:r>
        <w:t>·</w:t>
      </w:r>
      <w:r>
        <w:t>奥威尔在《一九八四》中说过：</w:t>
      </w:r>
      <w:r>
        <w:t>“</w:t>
      </w:r>
      <w:r>
        <w:t>谁控制过去，谁就控制未来</w:t>
      </w:r>
      <w:r>
        <w:t>;</w:t>
      </w:r>
      <w:r>
        <w:t>谁控制现在，谁就控制过去。</w:t>
      </w:r>
      <w:r>
        <w:t>”[1]</w:t>
      </w:r>
      <w:r>
        <w:t>高校档案文化作为学校文化的重要组成部分，应得到有效的保护与开发利用，使其能创造效益，服务于高校。</w:t>
      </w:r>
      <w:r>
        <w:t>“</w:t>
      </w:r>
      <w:r>
        <w:t>高校记忆</w:t>
      </w:r>
      <w:r>
        <w:t>”</w:t>
      </w:r>
      <w:r>
        <w:t>是一项长期而复杂的课题，只有高校高度重视</w:t>
      </w:r>
      <w:r>
        <w:t>“</w:t>
      </w:r>
      <w:r>
        <w:t>高校记忆</w:t>
      </w:r>
      <w:r>
        <w:t>”</w:t>
      </w:r>
      <w:r>
        <w:t>工程的建设工作，深入挖掘学校优秀文化历史，引导师生从高校记忆的框架内开展教学实践活动，才能准确理解，全面把握</w:t>
      </w:r>
      <w:r>
        <w:t>“</w:t>
      </w:r>
      <w:r>
        <w:t>高校记忆</w:t>
      </w:r>
      <w:r>
        <w:t>”</w:t>
      </w:r>
      <w:r>
        <w:t>工作，从而传承和弘扬学校的文化精神，为高校的可持续发展提供精神文化的动力。</w:t>
      </w:r>
    </w:p>
    <w:p w:rsidR="00142E13" w:rsidRDefault="00142E13" w:rsidP="00142E13">
      <w:pPr>
        <w:spacing w:line="245" w:lineRule="auto"/>
        <w:ind w:firstLineChars="200" w:firstLine="420"/>
        <w:rPr>
          <w:rFonts w:hint="eastAsia"/>
        </w:rPr>
      </w:pPr>
      <w:r w:rsidRPr="00BD2C04">
        <w:rPr>
          <w:rFonts w:hint="eastAsia"/>
        </w:rPr>
        <w:t>姚</w:t>
      </w:r>
      <w:r w:rsidRPr="00BD2C04">
        <w:t xml:space="preserve"> </w:t>
      </w:r>
      <w:r w:rsidRPr="00BD2C04">
        <w:t>萍</w:t>
      </w:r>
    </w:p>
    <w:p w:rsidR="00142E13" w:rsidRDefault="00142E13" w:rsidP="00142E13">
      <w:pPr>
        <w:spacing w:line="245" w:lineRule="auto"/>
        <w:ind w:firstLineChars="200" w:firstLine="420"/>
        <w:jc w:val="right"/>
        <w:rPr>
          <w:rFonts w:hint="eastAsia"/>
        </w:rPr>
      </w:pPr>
      <w:r w:rsidRPr="00BD2C04">
        <w:rPr>
          <w:rFonts w:hint="eastAsia"/>
        </w:rPr>
        <w:t>陕西教育报</w:t>
      </w:r>
      <w:r>
        <w:rPr>
          <w:rFonts w:hint="eastAsia"/>
        </w:rPr>
        <w:t>2017-2-15</w:t>
      </w:r>
    </w:p>
    <w:p w:rsidR="00142E13" w:rsidRDefault="00142E13" w:rsidP="001A22F7">
      <w:pPr>
        <w:sectPr w:rsidR="00142E13">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444235" w:rsidRDefault="00444235"/>
    <w:sectPr w:rsidR="00444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BA" w:rsidRDefault="0044423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BA" w:rsidRDefault="00444235">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BA" w:rsidRDefault="00444235">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BA" w:rsidRDefault="00444235">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E13"/>
    <w:rsid w:val="00142E13"/>
    <w:rsid w:val="00444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42E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2E13"/>
    <w:rPr>
      <w:rFonts w:ascii="黑体" w:eastAsia="黑体" w:hAnsi="宋体" w:cs="Times New Roman"/>
      <w:b/>
      <w:kern w:val="36"/>
      <w:sz w:val="32"/>
      <w:szCs w:val="32"/>
    </w:rPr>
  </w:style>
  <w:style w:type="paragraph" w:styleId="a3">
    <w:name w:val="header"/>
    <w:basedOn w:val="a"/>
    <w:link w:val="Char"/>
    <w:rsid w:val="00142E1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142E13"/>
    <w:rPr>
      <w:rFonts w:ascii="宋体" w:eastAsia="宋体" w:hAnsi="宋体" w:cs="Times New Roman"/>
      <w:b/>
      <w:bCs/>
      <w:i/>
      <w:kern w:val="36"/>
      <w:sz w:val="24"/>
      <w:szCs w:val="18"/>
    </w:rPr>
  </w:style>
  <w:style w:type="paragraph" w:styleId="a4">
    <w:name w:val="footer"/>
    <w:basedOn w:val="a"/>
    <w:link w:val="Char0"/>
    <w:rsid w:val="00142E1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142E13"/>
    <w:rPr>
      <w:rFonts w:ascii="宋体" w:eastAsia="宋体" w:hAnsi="宋体" w:cs="Times New Roman"/>
      <w:b/>
      <w:bCs/>
      <w:i/>
      <w:kern w:val="36"/>
      <w:sz w:val="24"/>
      <w:szCs w:val="18"/>
    </w:rPr>
  </w:style>
  <w:style w:type="paragraph" w:customStyle="1" w:styleId="Char2CharCharChar">
    <w:name w:val="Char2 Char Char Char"/>
    <w:basedOn w:val="a"/>
    <w:autoRedefine/>
    <w:rsid w:val="00142E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Company>Win10NeT.COM</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2022-07-07T03:34:00Z</dcterms:created>
</cp:coreProperties>
</file>