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082" w:rsidRDefault="00FC2082" w:rsidP="00E8562E">
      <w:pPr>
        <w:pStyle w:val="1"/>
        <w:spacing w:line="247" w:lineRule="auto"/>
        <w:rPr>
          <w:rFonts w:hint="eastAsia"/>
        </w:rPr>
      </w:pPr>
      <w:r w:rsidRPr="00144D6D">
        <w:rPr>
          <w:rFonts w:hint="eastAsia"/>
        </w:rPr>
        <w:t>牟氏庄园开发利用档案资源为百姓提供优质的公共文化服务</w:t>
      </w:r>
    </w:p>
    <w:p w:rsidR="00FC2082" w:rsidRDefault="00FC2082" w:rsidP="00FC2082">
      <w:pPr>
        <w:spacing w:line="247" w:lineRule="auto"/>
        <w:ind w:firstLineChars="200" w:firstLine="420"/>
      </w:pPr>
      <w:r>
        <w:t>文化保护是为了留下历史，留下民族共同的记忆。近年来，山东省栖霞市牟氏庄园管理处不断加强档案管理工作，依托文献、图片、实物等档案资料，将庄园打造成一部集真实、直观、开放等特点于一体的</w:t>
      </w:r>
      <w:r>
        <w:t>“</w:t>
      </w:r>
      <w:r>
        <w:t>百科全书</w:t>
      </w:r>
      <w:r>
        <w:t>”</w:t>
      </w:r>
      <w:r>
        <w:t>，让人们在参观游览中感受到历史智慧，切实发挥档案服务国家大局、教育启迪人民的作用，让文化遗产在群众心中活了起来。</w:t>
      </w:r>
    </w:p>
    <w:p w:rsidR="00FC2082" w:rsidRDefault="00FC2082" w:rsidP="00FC2082">
      <w:pPr>
        <w:spacing w:line="247" w:lineRule="auto"/>
        <w:ind w:firstLineChars="200" w:firstLine="420"/>
      </w:pPr>
      <w:r>
        <w:rPr>
          <w:rFonts w:hint="eastAsia"/>
        </w:rPr>
        <w:t>确保庄园修旧如旧</w:t>
      </w:r>
    </w:p>
    <w:p w:rsidR="00FC2082" w:rsidRDefault="00FC2082" w:rsidP="00FC2082">
      <w:pPr>
        <w:spacing w:line="247" w:lineRule="auto"/>
        <w:ind w:firstLineChars="200" w:firstLine="420"/>
      </w:pPr>
      <w:r>
        <w:t>牟氏庄园是国家级文物保护单位，位于山东省栖霞市北部，是我国北方规模最大、保存最完整的地主庄园之一。为进一步加强文物保护和管理，牟氏庄园管理处利用了大量历史文献、图片资料、维修记录等档案资料，编制了《山东省栖霞市牟氏庄园文物保护规划》，成果获得了国家文物局的认可。</w:t>
      </w:r>
    </w:p>
    <w:p w:rsidR="00FC2082" w:rsidRDefault="00FC2082" w:rsidP="00FC2082">
      <w:pPr>
        <w:spacing w:line="247" w:lineRule="auto"/>
        <w:ind w:firstLineChars="200" w:firstLine="420"/>
      </w:pPr>
      <w:r>
        <w:t>文物档案为庄园维护修缮提供了依据，帮助工作人员确定了修缮工序、修缮方法，有效地保障了维护修缮工作的科学性和规范性。以廊柱油漆工程为例，庄园管理处既不是直接采用现代技术取代原本工艺，也不是简单对廊柱进行油漆涂刷，而是完全依照档案的记载，还原当时的工艺流程，最终采用</w:t>
      </w:r>
      <w:r>
        <w:t>“</w:t>
      </w:r>
      <w:r>
        <w:t>一麻五灰</w:t>
      </w:r>
      <w:r>
        <w:t>”“</w:t>
      </w:r>
      <w:r>
        <w:t>一布四灰</w:t>
      </w:r>
      <w:r>
        <w:t>”</w:t>
      </w:r>
      <w:r>
        <w:t>的做法进行地仗处理。这种修缮方法虽然复杂，但保证了建筑风格的原汁原味，切实达到了修旧如旧的效果。而且在修缮过程中，传统建筑工艺得以传承。</w:t>
      </w:r>
    </w:p>
    <w:p w:rsidR="00FC2082" w:rsidRDefault="00FC2082" w:rsidP="00FC2082">
      <w:pPr>
        <w:spacing w:line="247" w:lineRule="auto"/>
        <w:ind w:firstLineChars="200" w:firstLine="420"/>
      </w:pPr>
      <w:r>
        <w:rPr>
          <w:rFonts w:hint="eastAsia"/>
        </w:rPr>
        <w:t>真实还原庄园风貌</w:t>
      </w:r>
    </w:p>
    <w:p w:rsidR="00FC2082" w:rsidRDefault="00FC2082" w:rsidP="00FC2082">
      <w:pPr>
        <w:spacing w:line="247" w:lineRule="auto"/>
        <w:ind w:firstLineChars="200" w:firstLine="420"/>
      </w:pPr>
      <w:r>
        <w:t>随着经济社会快速发展、科学技术日新月异，牟氏庄园当前所处的环境与建造之初有了很大不同，真实地再现历史场景成为摆在庄园管理处工作人员面前的一道难题。工作人员发现可以向文物档案资料求助，通过借助不同时期的文物档案资料来定位或复原当时的环境。因此，牟氏庄园管理处在文物档案资源建设工作中，不仅注重文物本体资料的收集整理，而且也十分重视对文物所处环境资料的征集发掘，注重所处地理环境和人文风貌方面的档案建设。</w:t>
      </w:r>
    </w:p>
    <w:p w:rsidR="00FC2082" w:rsidRDefault="00FC2082" w:rsidP="00FC2082">
      <w:pPr>
        <w:spacing w:line="247" w:lineRule="auto"/>
        <w:ind w:firstLineChars="200" w:firstLine="420"/>
      </w:pPr>
      <w:r>
        <w:t>近几年，牟氏庄园抓住国家高度重视文物保护的契机，通过面向社会开展征集、深入挖掘历史文献等多种方式收集整理有关资料，丰富完善了庄园的文物档案，并将有关档案信息应用于实际工作中。如，在整治修葺庄园南边的汶水河、开发北面的凤彩山、复原建设清代民俗村展示当时胶东地区乡风民俗等工作中，牟氏庄园的文物档案提供了大量的环境风貌信息，为复原工作奠定了基础。</w:t>
      </w:r>
    </w:p>
    <w:p w:rsidR="00FC2082" w:rsidRDefault="00FC2082" w:rsidP="00FC2082">
      <w:pPr>
        <w:spacing w:line="247" w:lineRule="auto"/>
        <w:ind w:firstLineChars="200" w:firstLine="420"/>
      </w:pPr>
      <w:r>
        <w:t>牟氏庄园将档案中蕴含的丰富信息变成了实实在在的景象，让广大群众</w:t>
      </w:r>
      <w:r>
        <w:t>“</w:t>
      </w:r>
      <w:r>
        <w:t>看得见山，望得见水，记得住乡愁</w:t>
      </w:r>
      <w:r>
        <w:t>”</w:t>
      </w:r>
      <w:r>
        <w:t>，在促进文化建设的同时，也实现了旅游收入的稳步增长。</w:t>
      </w:r>
    </w:p>
    <w:p w:rsidR="00FC2082" w:rsidRDefault="00FC2082" w:rsidP="00FC2082">
      <w:pPr>
        <w:spacing w:line="247" w:lineRule="auto"/>
        <w:ind w:firstLineChars="200" w:firstLine="420"/>
      </w:pPr>
      <w:r>
        <w:rPr>
          <w:rFonts w:hint="eastAsia"/>
        </w:rPr>
        <w:t>助力传承革命精神</w:t>
      </w:r>
    </w:p>
    <w:p w:rsidR="00FC2082" w:rsidRDefault="00FC2082" w:rsidP="00FC2082">
      <w:pPr>
        <w:spacing w:line="247" w:lineRule="auto"/>
        <w:ind w:firstLineChars="200" w:firstLine="420"/>
      </w:pPr>
      <w:r>
        <w:t>抗日战争时期，中国人民抗日军政大学第一分校胶东支校教导二团曾驻扎在这里，留下了大量资料。这些资料记录了中国共产党为适应战斗需要，在学校增设机枪与炮兵特科队、注重高层次军事技术训练等史实。牟氏庄园通过对这些资源的开发利用，在当时的军政大学分校原址建立了胶东抗日战争纪念馆，运用现代光电技术还原再现了当时的革命历史场景，得到了游客的一致好评。许多参观者表示：</w:t>
      </w:r>
      <w:r>
        <w:t>“</w:t>
      </w:r>
      <w:r>
        <w:t>让孩子看到活生生的史料，是进行爱国主义教育的最好方式。</w:t>
      </w:r>
      <w:r>
        <w:t>”</w:t>
      </w:r>
    </w:p>
    <w:p w:rsidR="00FC2082" w:rsidRDefault="00FC2082" w:rsidP="00FC2082">
      <w:pPr>
        <w:spacing w:line="247" w:lineRule="auto"/>
        <w:ind w:firstLineChars="200" w:firstLine="420"/>
      </w:pPr>
      <w:r>
        <w:t>保护好文物档案是做好文化遗产传承开发工作的前提和基础。为做好文物档案的保护工作，牟氏庄园将园中的档案信息逐件录入计算机系统，并进行了影像资料的全方位采集，加快了对硬件设施设备的更新换代。</w:t>
      </w:r>
    </w:p>
    <w:p w:rsidR="00FC2082" w:rsidRDefault="00FC2082" w:rsidP="00FC2082">
      <w:pPr>
        <w:spacing w:line="247" w:lineRule="auto"/>
        <w:ind w:firstLineChars="200" w:firstLine="420"/>
        <w:rPr>
          <w:rFonts w:hint="eastAsia"/>
        </w:rPr>
      </w:pPr>
      <w:r>
        <w:t>此外，牟氏庄园还借助电视连续剧《牟氏庄园》热播的契机，利用庄园网站展示园内文物档案资源，有效扩大了知名度和影响力，取得了良好的社会效益和经济效益。</w:t>
      </w:r>
    </w:p>
    <w:p w:rsidR="00FC2082" w:rsidRDefault="00FC2082" w:rsidP="00FC2082">
      <w:pPr>
        <w:spacing w:line="247" w:lineRule="auto"/>
        <w:ind w:firstLineChars="200" w:firstLine="420"/>
        <w:rPr>
          <w:rFonts w:hint="eastAsia"/>
        </w:rPr>
      </w:pPr>
      <w:r w:rsidRPr="00144D6D">
        <w:rPr>
          <w:rFonts w:hint="eastAsia"/>
        </w:rPr>
        <w:t>作者：刘明娟</w:t>
      </w:r>
    </w:p>
    <w:p w:rsidR="00FC2082" w:rsidRDefault="00FC2082" w:rsidP="00FC2082">
      <w:pPr>
        <w:spacing w:line="247" w:lineRule="auto"/>
        <w:ind w:firstLineChars="200" w:firstLine="420"/>
        <w:jc w:val="right"/>
        <w:rPr>
          <w:rFonts w:hint="eastAsia"/>
        </w:rPr>
      </w:pPr>
      <w:r w:rsidRPr="00144D6D">
        <w:rPr>
          <w:rFonts w:hint="eastAsia"/>
        </w:rPr>
        <w:t>中国档案报</w:t>
      </w:r>
      <w:r>
        <w:rPr>
          <w:rFonts w:hint="eastAsia"/>
        </w:rPr>
        <w:t>2017-1-10</w:t>
      </w:r>
    </w:p>
    <w:p w:rsidR="00FC2082" w:rsidRDefault="00FC2082" w:rsidP="00C44DD4">
      <w:pPr>
        <w:sectPr w:rsidR="00FC2082" w:rsidSect="00C44DD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C241B" w:rsidRDefault="00EC241B"/>
    <w:sectPr w:rsidR="00EC2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2082"/>
    <w:rsid w:val="00EC241B"/>
    <w:rsid w:val="00FC20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C20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C208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C208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1190</Characters>
  <Application>Microsoft Office Word</Application>
  <DocSecurity>0</DocSecurity>
  <Lines>9</Lines>
  <Paragraphs>2</Paragraphs>
  <ScaleCrop>false</ScaleCrop>
  <Company>Win10NeT.COM</Company>
  <LinksUpToDate>false</LinksUpToDate>
  <CharactersWithSpaces>1396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2022-07-06T03:15:00Z</dcterms:created>
</cp:coreProperties>
</file>