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1F67" w:rsidRDefault="00C31F67" w:rsidP="00275A2E">
      <w:pPr>
        <w:pStyle w:val="1"/>
        <w:rPr>
          <w:rFonts w:hint="eastAsia"/>
        </w:rPr>
      </w:pPr>
      <w:r w:rsidRPr="00275A2E">
        <w:rPr>
          <w:rFonts w:hint="eastAsia"/>
        </w:rPr>
        <w:t>江苏</w:t>
      </w:r>
      <w:r w:rsidRPr="00275A2E">
        <w:t xml:space="preserve"> 档案宣传文化要有用有趣有滋有味</w:t>
      </w:r>
    </w:p>
    <w:p w:rsidR="00C31F67" w:rsidRDefault="00C31F67" w:rsidP="00C31F67">
      <w:pPr>
        <w:ind w:firstLineChars="200" w:firstLine="420"/>
      </w:pPr>
      <w:r>
        <w:rPr>
          <w:rFonts w:hint="eastAsia"/>
        </w:rPr>
        <w:t>近日，江苏省档案宣传文化工作研讨会在苏州市吴江区召开，会议交流研讨了近年来全省档案宣传与文化建设工作做法。</w:t>
      </w:r>
    </w:p>
    <w:p w:rsidR="00C31F67" w:rsidRDefault="00C31F67" w:rsidP="00C31F67">
      <w:pPr>
        <w:ind w:firstLineChars="200" w:firstLine="420"/>
      </w:pPr>
      <w:r>
        <w:t>会上，省档案局馆副局馆长赵深指出，近年来，全省档案部门始终遵循</w:t>
      </w:r>
      <w:r>
        <w:t>“</w:t>
      </w:r>
      <w:r>
        <w:t>团结稳定鼓劲、正面宣传为主</w:t>
      </w:r>
      <w:r>
        <w:t>”</w:t>
      </w:r>
      <w:r>
        <w:t>的方针，围绕党委、政府中心大局，以</w:t>
      </w:r>
      <w:r>
        <w:t>“</w:t>
      </w:r>
      <w:r>
        <w:t>大档案、大宣传</w:t>
      </w:r>
      <w:r>
        <w:t>”</w:t>
      </w:r>
      <w:r>
        <w:t>的理念推动档案宣传和文化建设实践，打好宣传</w:t>
      </w:r>
      <w:r>
        <w:t>“</w:t>
      </w:r>
      <w:r>
        <w:t>组合拳</w:t>
      </w:r>
      <w:r>
        <w:t>”</w:t>
      </w:r>
      <w:r>
        <w:t>，奏响文化</w:t>
      </w:r>
      <w:r>
        <w:t>“</w:t>
      </w:r>
      <w:r>
        <w:t>交响乐</w:t>
      </w:r>
      <w:r>
        <w:t>”</w:t>
      </w:r>
      <w:r>
        <w:t>，唱响主旋律、传播正能量，在扩大档案和档案工作的社会影响力方面取得了显著成效。</w:t>
      </w:r>
    </w:p>
    <w:p w:rsidR="00C31F67" w:rsidRDefault="00C31F67" w:rsidP="00C31F67">
      <w:pPr>
        <w:ind w:firstLineChars="200" w:firstLine="420"/>
      </w:pPr>
      <w:r>
        <w:t>赵深要求，全省各级档案管理部门要深入学习贯彻习近平总书记系列重要讲话精神，以讲话精神指导并推动档案宣传文化工作的生动实践，进一步认清职责与使命，围绕党委政府的中心大局、社会关切和公众热点，找准切入点、把握宣传面。加强理念创新、手段创新、工作创新，以</w:t>
      </w:r>
      <w:r>
        <w:t>“</w:t>
      </w:r>
      <w:r>
        <w:t>办大宣传、出大文化</w:t>
      </w:r>
      <w:r>
        <w:t>”</w:t>
      </w:r>
      <w:r>
        <w:t>的工作思路，主动讲好档案故事，大力弘扬档案人精神，不断增强档案传播力和影响力。</w:t>
      </w:r>
    </w:p>
    <w:p w:rsidR="00C31F67" w:rsidRDefault="00C31F67" w:rsidP="00C31F67">
      <w:pPr>
        <w:ind w:firstLineChars="200" w:firstLine="420"/>
      </w:pPr>
      <w:r>
        <w:t>会议提出，当前，媒体格局、舆论生态、受众对象、传播技术都在发生深刻变化，特别是互联网正在媒体领域催发一场前所未有的变革。档案宣传文化工作要做到有用、有趣、有滋、有味，读者在哪里，受众在哪里，档案宣传文化工作的触角就要伸向哪里，工作的着力点和落脚点就要放在哪里；要强化</w:t>
      </w:r>
      <w:r>
        <w:t>“</w:t>
      </w:r>
      <w:r>
        <w:t>互联网</w:t>
      </w:r>
      <w:r>
        <w:t>+”</w:t>
      </w:r>
      <w:r>
        <w:t>思维，准确把握传媒变革新趋势，适应分众化、差异化传播趋势，抓紧组建全省档案政务微博微信群，加快构建宣传文化新高地，使档案宣传文化始终富有时代性、规律性、创造性；要讲好档案故事，传播江苏声音，以</w:t>
      </w:r>
      <w:r>
        <w:t>“</w:t>
      </w:r>
      <w:r>
        <w:t>撸起袖子加油干，扑下身子抓落实</w:t>
      </w:r>
      <w:r>
        <w:t>”</w:t>
      </w:r>
      <w:r>
        <w:rPr>
          <w:rFonts w:hint="eastAsia"/>
        </w:rPr>
        <w:t>的工作干劲，奋发有为的精神状态，不断开创全省档案工作和档案宣传文化工作新局面，为实现“两聚一高”目标，建设“强富美高”新江苏做出新贡献，以优异成绩迎接党的十九大胜利召开。</w:t>
      </w:r>
    </w:p>
    <w:p w:rsidR="00C31F67" w:rsidRDefault="00C31F67" w:rsidP="00C31F67">
      <w:pPr>
        <w:ind w:firstLineChars="200" w:firstLine="420"/>
        <w:rPr>
          <w:rFonts w:hint="eastAsia"/>
        </w:rPr>
      </w:pPr>
      <w:r>
        <w:t>来自全省设区市和其辖的一个县（区、市）档案部门负责人及相关职能部门负责人参加会议。南京、徐州、苏州等市档案局馆有关负责人交流了近年来档案宣传文化工作中取得的成效和工作特色，吴江区档案局馆重点介绍了档案宣传文化工作的典型经验和做法。此前，各市还对</w:t>
      </w:r>
      <w:r>
        <w:t>2015</w:t>
      </w:r>
      <w:r>
        <w:t>年以来档案宣传文化工作进行了全面总结，对当前和今后一个时期档案宣传文化工作的思路、重点和路径等进行了深入研讨。</w:t>
      </w:r>
    </w:p>
    <w:p w:rsidR="00C31F67" w:rsidRDefault="00C31F67" w:rsidP="00C31F67">
      <w:pPr>
        <w:ind w:firstLineChars="200" w:firstLine="420"/>
        <w:rPr>
          <w:rFonts w:hint="eastAsia"/>
        </w:rPr>
      </w:pPr>
      <w:r w:rsidRPr="00275A2E">
        <w:rPr>
          <w:rFonts w:hint="eastAsia"/>
        </w:rPr>
        <w:t>记者</w:t>
      </w:r>
      <w:r w:rsidRPr="00275A2E">
        <w:t xml:space="preserve"> </w:t>
      </w:r>
      <w:r w:rsidRPr="00275A2E">
        <w:t>袁</w:t>
      </w:r>
      <w:r w:rsidRPr="00275A2E">
        <w:t xml:space="preserve"> </w:t>
      </w:r>
      <w:r w:rsidRPr="00275A2E">
        <w:t>光</w:t>
      </w:r>
    </w:p>
    <w:p w:rsidR="00C31F67" w:rsidRDefault="00C31F67" w:rsidP="00C31F67">
      <w:pPr>
        <w:ind w:firstLineChars="200" w:firstLine="420"/>
        <w:jc w:val="right"/>
        <w:rPr>
          <w:rFonts w:hint="eastAsia"/>
        </w:rPr>
      </w:pPr>
      <w:r w:rsidRPr="00275A2E">
        <w:rPr>
          <w:rFonts w:hint="eastAsia"/>
        </w:rPr>
        <w:t>中国档案报</w:t>
      </w:r>
      <w:r>
        <w:rPr>
          <w:rFonts w:hint="eastAsia"/>
        </w:rPr>
        <w:t>2017-4-7</w:t>
      </w:r>
    </w:p>
    <w:p w:rsidR="00C31F67" w:rsidRDefault="00C31F67" w:rsidP="00E74579">
      <w:pPr>
        <w:sectPr w:rsidR="00C31F67" w:rsidSect="00E74579">
          <w:type w:val="continuous"/>
          <w:pgSz w:w="11906" w:h="16838" w:code="9"/>
          <w:pgMar w:top="1644" w:right="1236" w:bottom="1418" w:left="1814" w:header="851" w:footer="907" w:gutter="0"/>
          <w:pgNumType w:start="1"/>
          <w:cols w:space="425"/>
          <w:docGrid w:type="lines" w:linePitch="341" w:charSpace="2373"/>
        </w:sectPr>
      </w:pPr>
    </w:p>
    <w:p w:rsidR="008439E7" w:rsidRDefault="008439E7"/>
    <w:sectPr w:rsidR="008439E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31F67"/>
    <w:rsid w:val="008439E7"/>
    <w:rsid w:val="00C31F6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31F6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31F67"/>
    <w:rPr>
      <w:rFonts w:ascii="黑体" w:eastAsia="黑体" w:hAnsi="宋体" w:cs="Times New Roman"/>
      <w:b/>
      <w:kern w:val="36"/>
      <w:sz w:val="32"/>
      <w:szCs w:val="32"/>
    </w:rPr>
  </w:style>
  <w:style w:type="paragraph" w:customStyle="1" w:styleId="Char2CharCharChar">
    <w:name w:val="Char2 Char Char Char"/>
    <w:basedOn w:val="a"/>
    <w:autoRedefine/>
    <w:rsid w:val="00C31F6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140</Words>
  <Characters>799</Characters>
  <Application>Microsoft Office Word</Application>
  <DocSecurity>0</DocSecurity>
  <Lines>6</Lines>
  <Paragraphs>1</Paragraphs>
  <ScaleCrop>false</ScaleCrop>
  <Company>Win10NeT.COM</Company>
  <LinksUpToDate>false</LinksUpToDate>
  <CharactersWithSpaces>938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2022-07-07T02:40:00Z</dcterms:created>
</cp:coreProperties>
</file>