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B85" w:rsidRDefault="00AF2B85" w:rsidP="0051769A">
      <w:pPr>
        <w:pStyle w:val="1"/>
        <w:spacing w:line="247" w:lineRule="auto"/>
        <w:rPr>
          <w:rFonts w:hint="eastAsia"/>
        </w:rPr>
      </w:pPr>
      <w:r w:rsidRPr="00446E20">
        <w:rPr>
          <w:rFonts w:hint="eastAsia"/>
        </w:rPr>
        <w:t>档案管理中存在的问题及对策思考</w:t>
      </w:r>
    </w:p>
    <w:p w:rsidR="00AF2B85" w:rsidRDefault="00AF2B85" w:rsidP="00AF2B85">
      <w:pPr>
        <w:spacing w:line="247" w:lineRule="auto"/>
        <w:ind w:firstLineChars="200" w:firstLine="420"/>
      </w:pPr>
      <w:r>
        <w:rPr>
          <w:rFonts w:hint="eastAsia"/>
        </w:rPr>
        <w:t>干部人事档案真实地记载和反映干部个人经历、政治思想、品德作风、任务能力等，是干部个人自身成长历史的真实记载，为组织、人事的决策提供了可靠的依据，为合理分配使用人才资源提供了可靠的信息参考。</w:t>
      </w:r>
    </w:p>
    <w:p w:rsidR="00AF2B85" w:rsidRDefault="00AF2B85" w:rsidP="00AF2B85">
      <w:pPr>
        <w:spacing w:line="247" w:lineRule="auto"/>
        <w:ind w:firstLineChars="200" w:firstLine="420"/>
      </w:pPr>
      <w:r>
        <w:rPr>
          <w:rFonts w:hint="eastAsia"/>
        </w:rPr>
        <w:t>一、存在的主要问题</w:t>
      </w:r>
    </w:p>
    <w:p w:rsidR="00AF2B85" w:rsidRDefault="00AF2B85" w:rsidP="00AF2B85">
      <w:pPr>
        <w:spacing w:line="247" w:lineRule="auto"/>
        <w:ind w:firstLineChars="200" w:firstLine="420"/>
      </w:pPr>
      <w:r>
        <w:rPr>
          <w:rFonts w:hint="eastAsia"/>
        </w:rPr>
        <w:t>（一）管理力量薄弱。大多数档案人员身兼数职，对档案工作精力投入不足，日常事务往往只是将材料放人档案盒，没有及时整理归档，影响了档案利用的准确性和完整性。</w:t>
      </w:r>
    </w:p>
    <w:p w:rsidR="00AF2B85" w:rsidRDefault="00AF2B85" w:rsidP="00AF2B85">
      <w:pPr>
        <w:spacing w:line="247" w:lineRule="auto"/>
        <w:ind w:firstLineChars="200" w:firstLine="420"/>
      </w:pPr>
      <w:r>
        <w:rPr>
          <w:rFonts w:hint="eastAsia"/>
        </w:rPr>
        <w:t>（二）信息化应用程度低，档案管理整体水平不高。随着信息技术的不断发展，人事档案信息管理系统已得到普遍采用，但由于受经费及技术、人员等方面因素的制约，干部人事档案管理只是把个人的基础信息输入了计算机，而录入的数据一般都是按照职工自己填写的内容录入的，信息的准确性有待进一步确认，资料检索、调阅档案等仍用手工操作，无纸化阅档基本没有实现。</w:t>
      </w:r>
    </w:p>
    <w:p w:rsidR="00AF2B85" w:rsidRDefault="00AF2B85" w:rsidP="00AF2B85">
      <w:pPr>
        <w:spacing w:line="247" w:lineRule="auto"/>
        <w:ind w:firstLineChars="200" w:firstLine="420"/>
      </w:pPr>
      <w:r>
        <w:rPr>
          <w:rFonts w:hint="eastAsia"/>
        </w:rPr>
        <w:t>（三）人事档案材料收集不及时、利用率低。集中表现在收集归档工作不及时，执行不严格。收集归档的材料不全面、不准确。虽然《干部人事档案材料收集归档规定》文件中对人事档案的范围做出了明确规定，但当前的人事档案材料在全面准确地反映一个人的全貌方面还是欠缺的。一些材料还没有收集上来或收集不齐全，一些归档的材料还不够真实和准确。在内容和形式上存在着雷同现象，一些鉴定、考核和评价材料都给人以“千篇一律”、“同出一辙”的感觉，大多使用套话，内容形式相同，不能准确地反映每个人的真实情况。</w:t>
      </w:r>
    </w:p>
    <w:p w:rsidR="00AF2B85" w:rsidRDefault="00AF2B85" w:rsidP="00AF2B85">
      <w:pPr>
        <w:spacing w:line="247" w:lineRule="auto"/>
        <w:ind w:firstLineChars="200" w:firstLine="420"/>
      </w:pPr>
      <w:r>
        <w:rPr>
          <w:rFonts w:hint="eastAsia"/>
        </w:rPr>
        <w:t>（四）制度落实不到位，日常管理欠规范。受管档人员队伍不稳定、业务生疏、督查落实不到位等因素影响，干部人事档案审核管理制度坚持不够经常，日常措施不到位。材料制作没有统一标准，时常有</w:t>
      </w:r>
      <w:r>
        <w:t>A4</w:t>
      </w:r>
      <w:r>
        <w:t>、</w:t>
      </w:r>
      <w:r>
        <w:t>B5</w:t>
      </w:r>
      <w:r>
        <w:t>纸规格的材料归档，增加了管档人员的工作量。</w:t>
      </w:r>
    </w:p>
    <w:p w:rsidR="00AF2B85" w:rsidRDefault="00AF2B85" w:rsidP="00AF2B85">
      <w:pPr>
        <w:spacing w:line="247" w:lineRule="auto"/>
        <w:ind w:firstLineChars="200" w:firstLine="420"/>
      </w:pPr>
      <w:r>
        <w:rPr>
          <w:rFonts w:hint="eastAsia"/>
        </w:rPr>
        <w:t>二、对策与思考</w:t>
      </w:r>
    </w:p>
    <w:p w:rsidR="00AF2B85" w:rsidRDefault="00AF2B85" w:rsidP="00AF2B85">
      <w:pPr>
        <w:spacing w:line="247" w:lineRule="auto"/>
        <w:ind w:firstLineChars="200" w:firstLine="420"/>
      </w:pPr>
      <w:r>
        <w:rPr>
          <w:rFonts w:hint="eastAsia"/>
        </w:rPr>
        <w:t>（一）按要求配备档案人员。配置专（兼）职人事档案管理人员，档案工作涉及的单位多、材料多，整理工作繁琐，上级要求严格，达标任务重，如若同时忙其它岗位上的工作，就会分散精力。因此，应该按照要求配备专职或以干部档案工作为主的兼职档案人员，使她们一心扑在档案工作上，这样能减少差错的发生。</w:t>
      </w:r>
    </w:p>
    <w:p w:rsidR="00AF2B85" w:rsidRDefault="00AF2B85" w:rsidP="00AF2B85">
      <w:pPr>
        <w:spacing w:line="247" w:lineRule="auto"/>
        <w:ind w:firstLineChars="200" w:firstLine="420"/>
      </w:pPr>
      <w:r>
        <w:rPr>
          <w:rFonts w:hint="eastAsia"/>
        </w:rPr>
        <w:t>（二）创新管理模式，提高干部人事档案信息化水平。运用现代化管理手段来制定档案工作发展规划，不断创新管理模式，逐步实现干部人事档案管理工作的现代化、信息化。尽快建立干部人事档案数据库系统，使干部档案在查阅、借阅、归档、统计等日常工作方面实行微机化操作，实现干部人事档案动态管理。建立干部人事档案网络化管理体系，从而提高档案资料的利用效率，实现干部档案的网络化管理。</w:t>
      </w:r>
    </w:p>
    <w:p w:rsidR="00AF2B85" w:rsidRDefault="00AF2B85" w:rsidP="00AF2B85">
      <w:pPr>
        <w:spacing w:line="247" w:lineRule="auto"/>
        <w:ind w:firstLineChars="200" w:firstLine="420"/>
      </w:pPr>
      <w:r>
        <w:rPr>
          <w:rFonts w:hint="eastAsia"/>
        </w:rPr>
        <w:t>（三）要充分发挥人事档案的作用，收集材料是基础。干部制度的改革、考察、考核、学历、各种培训、聘任、专业技术晋升等需要入档的材料不断增多，给人事档案材料的收集带来了新的要求。管档人员必须将职工年度考核、学历变化、聘任、晋升等各种材料及时收集齐并鉴定真伪及时归入档案。遇有聘任、晋升需要查档、调档时要及时将抽出的材料归回原位，并按档案工作有关规定，实行全国统一标准整理装订，使人事档案利用得更充分。注意拓宽服务范围，为人事改革提供信息。除了在政审、调资、晋升时提供人事档案以外，档案部门在当前人事工作改革中要根据结构性调整、人员配置等中心任务，积极提供人事档案信息，如为机构人员调整、定岗定员工作提供人员现状情况、综合信息、统计信息等。在制订人员规划和预测时提供人员预测情况、分析信息等，为领导和决策者当好参谋。</w:t>
      </w:r>
    </w:p>
    <w:p w:rsidR="00AF2B85" w:rsidRDefault="00AF2B85" w:rsidP="00AF2B85">
      <w:pPr>
        <w:spacing w:line="247" w:lineRule="auto"/>
        <w:ind w:firstLineChars="200" w:firstLine="420"/>
      </w:pPr>
      <w:r>
        <w:rPr>
          <w:rFonts w:hint="eastAsia"/>
        </w:rPr>
        <w:t>（四）加强制度建设，加快干部档案规范化管理进程。严格落实档案收集、鉴别、归档、整理、保管保密、查阅、借阅、转递等各项档案管理制度。按照《干部档案收集归档办法》明确各种档案材料的归档时限和要求，严把材料入口关，对送达的档案材料逐一进行甄别、审核，认真审核材料是否齐全完整，手续是否完备，不符合要求的应补齐、收全，补完手续后再进行归档，从源头上杜绝不合格材料的产生。要建立责任追究制度，对私自涂改档案的现象，报送虚假材料的，要追究本人及其单位主要负责人的责任，确保档案工作的真实性和严肃性。</w:t>
      </w:r>
    </w:p>
    <w:p w:rsidR="00AF2B85" w:rsidRDefault="00AF2B85" w:rsidP="00AF2B85">
      <w:pPr>
        <w:spacing w:line="247" w:lineRule="auto"/>
        <w:ind w:firstLineChars="200" w:firstLine="420"/>
        <w:rPr>
          <w:rFonts w:hint="eastAsia"/>
        </w:rPr>
      </w:pPr>
      <w:r>
        <w:rPr>
          <w:rFonts w:hint="eastAsia"/>
        </w:rPr>
        <w:t>今后我们还要在工作中进一步探索利用现代化手段管理人事档案和人才信息的方法，实现人事档案工作的科学化、现代化管理服务，为开发利用人事档案和人才信息贡献力量。</w:t>
      </w:r>
    </w:p>
    <w:p w:rsidR="00AF2B85" w:rsidRDefault="00AF2B85" w:rsidP="00AF2B85">
      <w:pPr>
        <w:spacing w:line="247" w:lineRule="auto"/>
        <w:ind w:firstLineChars="200" w:firstLine="420"/>
        <w:rPr>
          <w:rFonts w:hint="eastAsia"/>
        </w:rPr>
      </w:pPr>
      <w:r w:rsidRPr="00446E20">
        <w:rPr>
          <w:rFonts w:hint="eastAsia"/>
        </w:rPr>
        <w:t>李鑫</w:t>
      </w:r>
    </w:p>
    <w:p w:rsidR="00AF2B85" w:rsidRDefault="00AF2B85" w:rsidP="00AF2B85">
      <w:pPr>
        <w:spacing w:line="247" w:lineRule="auto"/>
        <w:ind w:firstLineChars="200" w:firstLine="420"/>
        <w:jc w:val="right"/>
        <w:rPr>
          <w:rFonts w:hint="eastAsia"/>
        </w:rPr>
      </w:pPr>
      <w:r w:rsidRPr="00446E20">
        <w:rPr>
          <w:rFonts w:hint="eastAsia"/>
        </w:rPr>
        <w:t>共产党员网</w:t>
      </w:r>
      <w:r>
        <w:rPr>
          <w:rFonts w:hint="eastAsia"/>
        </w:rPr>
        <w:t>2017-8-22</w:t>
      </w:r>
    </w:p>
    <w:p w:rsidR="00AF2B85" w:rsidRDefault="00AF2B85" w:rsidP="00777123">
      <w:pPr>
        <w:sectPr w:rsidR="00AF2B85" w:rsidSect="00777123">
          <w:type w:val="continuous"/>
          <w:pgSz w:w="11906" w:h="16838" w:code="9"/>
          <w:pgMar w:top="1644" w:right="1236" w:bottom="1418" w:left="1814" w:header="851" w:footer="907" w:gutter="0"/>
          <w:pgNumType w:start="1"/>
          <w:cols w:space="425"/>
          <w:docGrid w:type="lines" w:linePitch="341" w:charSpace="2373"/>
        </w:sectPr>
      </w:pPr>
    </w:p>
    <w:p w:rsidR="009B7F5B" w:rsidRDefault="009B7F5B"/>
    <w:sectPr w:rsidR="009B7F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2B85"/>
    <w:rsid w:val="009B7F5B"/>
    <w:rsid w:val="00AF2B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F2B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F2B85"/>
    <w:rPr>
      <w:rFonts w:ascii="黑体" w:eastAsia="黑体" w:hAnsi="宋体" w:cs="Times New Roman"/>
      <w:b/>
      <w:kern w:val="36"/>
      <w:sz w:val="32"/>
      <w:szCs w:val="32"/>
    </w:rPr>
  </w:style>
  <w:style w:type="paragraph" w:customStyle="1" w:styleId="Char2CharCharChar">
    <w:name w:val="Char2 Char Char Char"/>
    <w:basedOn w:val="a"/>
    <w:autoRedefine/>
    <w:rsid w:val="00AF2B8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1488</Characters>
  <Application>Microsoft Office Word</Application>
  <DocSecurity>0</DocSecurity>
  <Lines>12</Lines>
  <Paragraphs>3</Paragraphs>
  <ScaleCrop>false</ScaleCrop>
  <Company>Win10NeT.COM</Company>
  <LinksUpToDate>false</LinksUpToDate>
  <CharactersWithSpaces>1745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2022-07-06T09:05:00Z</dcterms:created>
</cp:coreProperties>
</file>