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C2C" w:rsidRDefault="001F0C2C" w:rsidP="00067E7C">
      <w:pPr>
        <w:pStyle w:val="1"/>
        <w:spacing w:line="250" w:lineRule="auto"/>
        <w:rPr>
          <w:rFonts w:hint="eastAsia"/>
        </w:rPr>
      </w:pPr>
      <w:r w:rsidRPr="004D5E20">
        <w:rPr>
          <w:rFonts w:hint="eastAsia"/>
        </w:rPr>
        <w:t>派美雅审计电子档案光盘刻录方案</w:t>
      </w:r>
    </w:p>
    <w:p w:rsidR="001F0C2C" w:rsidRDefault="001F0C2C" w:rsidP="001F0C2C">
      <w:pPr>
        <w:spacing w:line="250" w:lineRule="auto"/>
        <w:ind w:firstLineChars="200" w:firstLine="420"/>
      </w:pPr>
      <w:r>
        <w:rPr>
          <w:rFonts w:hint="eastAsia"/>
        </w:rPr>
        <w:t>审计电子档案制作形成</w:t>
      </w:r>
    </w:p>
    <w:p w:rsidR="001F0C2C" w:rsidRDefault="001F0C2C" w:rsidP="001F0C2C">
      <w:pPr>
        <w:spacing w:line="250" w:lineRule="auto"/>
        <w:ind w:firstLineChars="200" w:firstLine="420"/>
      </w:pPr>
      <w:r>
        <w:rPr>
          <w:rFonts w:hint="eastAsia"/>
        </w:rPr>
        <w:t>审计业务电子档案是审计档案的数字化形态。其制作过程可以分为四个阶段：资料收集整理阶段、资料数字化阶段、资料整理编辑阶段、刻录光盘阶段。</w:t>
      </w:r>
    </w:p>
    <w:p w:rsidR="001F0C2C" w:rsidRDefault="001F0C2C" w:rsidP="001F0C2C">
      <w:pPr>
        <w:spacing w:line="250" w:lineRule="auto"/>
        <w:ind w:firstLineChars="200" w:firstLine="420"/>
      </w:pPr>
      <w:r>
        <w:rPr>
          <w:rFonts w:hint="eastAsia"/>
        </w:rPr>
        <w:t>将审计过程中所产生的纸质资料、图片、音频、视频的原始资料进行收集数字化整理后，审计电子档案基本完成。但制作电子档案的目的是为了便于向上级审计机关报送和档案永久保存，必须要有合适的载体来存储。</w:t>
      </w:r>
      <w:r>
        <w:t>DVD-R</w:t>
      </w:r>
      <w:r>
        <w:t>光盘标准存储空间为</w:t>
      </w:r>
      <w:r>
        <w:t>4.7G</w:t>
      </w:r>
      <w:r>
        <w:t>，可以读取万次以上，保存期长达百年，价廉物美、经久耐用、便于携带，最适合作为存储电子档案的载体。为了保证刻录的性能和速度，降低刻录失败的风险，选择刻录光盘的设备尤其重要。</w:t>
      </w:r>
    </w:p>
    <w:p w:rsidR="001F0C2C" w:rsidRDefault="001F0C2C" w:rsidP="001F0C2C">
      <w:pPr>
        <w:spacing w:line="250" w:lineRule="auto"/>
        <w:ind w:firstLineChars="200" w:firstLine="420"/>
      </w:pPr>
      <w:r>
        <w:rPr>
          <w:rFonts w:hint="eastAsia"/>
        </w:rPr>
        <w:t>全自动光盘打印刻录</w:t>
      </w:r>
      <w:r>
        <w:t xml:space="preserve"> </w:t>
      </w:r>
      <w:r>
        <w:t>无需人工手动放盘</w:t>
      </w:r>
    </w:p>
    <w:p w:rsidR="001F0C2C" w:rsidRDefault="001F0C2C" w:rsidP="001F0C2C">
      <w:pPr>
        <w:spacing w:line="250" w:lineRule="auto"/>
        <w:ind w:firstLineChars="200" w:firstLine="420"/>
      </w:pPr>
      <w:r>
        <w:rPr>
          <w:rFonts w:hint="eastAsia"/>
        </w:rPr>
        <w:t>传统的光盘刻录和盘面标记方式采用人手动的方式一张一张的刻录，刻录完成后通过光盘水笔或光盘贴纸在光盘表面涂写文字标记光盘内容。</w:t>
      </w:r>
      <w:r>
        <w:t xml:space="preserve"> </w:t>
      </w:r>
      <w:r>
        <w:t>此种方式需要花费大量的时间和人工，而且也容易出错，无法达到光盘数据归档的标准，同时在光盘表面涂写文字对于光盘的保存寿命产生很大的威胁。现在派美雅</w:t>
      </w:r>
      <w:r>
        <w:t>PRIMERA</w:t>
      </w:r>
      <w:r>
        <w:t>光盘打印刻录一体机能解决所有难题。只需将需打印刻录的</w:t>
      </w:r>
      <w:r>
        <w:t>20-100</w:t>
      </w:r>
      <w:r>
        <w:t>片空白光盘放入派美雅光盘打印刻录机光盘输入桶中，使用自带的</w:t>
      </w:r>
      <w:r>
        <w:t xml:space="preserve">Surething </w:t>
      </w:r>
      <w:r>
        <w:t>盘面编辑软件或</w:t>
      </w:r>
      <w:r>
        <w:t xml:space="preserve">Photoshop </w:t>
      </w:r>
      <w:r>
        <w:t>通用软件设计包含图片、条码、文字的盘面，选择需要刻录</w:t>
      </w:r>
      <w:r>
        <w:rPr>
          <w:rFonts w:hint="eastAsia"/>
        </w:rPr>
        <w:t>归档的数据，派美雅</w:t>
      </w:r>
      <w:r>
        <w:t>PRIMERA</w:t>
      </w:r>
      <w:r>
        <w:t>光盘打印刻录机将全自动的完成光盘数据的刻录和盘面打印标记工作，最后将打印完成的光盘，放入到输出桶中。</w:t>
      </w:r>
    </w:p>
    <w:p w:rsidR="001F0C2C" w:rsidRDefault="001F0C2C" w:rsidP="001F0C2C">
      <w:pPr>
        <w:spacing w:line="250" w:lineRule="auto"/>
        <w:ind w:firstLineChars="200" w:firstLine="420"/>
      </w:pPr>
      <w:r>
        <w:rPr>
          <w:rFonts w:hint="eastAsia"/>
        </w:rPr>
        <w:t>派美雅</w:t>
      </w:r>
      <w:r>
        <w:t>Bravo 4100</w:t>
      </w:r>
      <w:r>
        <w:t>系列采用全自动机械手设计，全自动</w:t>
      </w:r>
      <w:r>
        <w:t>“</w:t>
      </w:r>
      <w:r>
        <w:t>无人值守</w:t>
      </w:r>
      <w:r>
        <w:t>”CD/DVD/BD</w:t>
      </w:r>
      <w:r>
        <w:t>光盘打印刻录。</w:t>
      </w:r>
      <w:r>
        <w:t>Bravo 4100</w:t>
      </w:r>
      <w:r>
        <w:t>系列光盘打印刻录系统集成快速刻录，盘面直接打印，并且采用采用最新的微处理器步进马达驱动智能机械手臂，能完美实现大批量生产任务。</w:t>
      </w:r>
    </w:p>
    <w:p w:rsidR="001F0C2C" w:rsidRDefault="001F0C2C" w:rsidP="001F0C2C">
      <w:pPr>
        <w:spacing w:line="250" w:lineRule="auto"/>
        <w:ind w:firstLineChars="200" w:firstLine="420"/>
      </w:pPr>
      <w:r>
        <w:rPr>
          <w:rFonts w:hint="eastAsia"/>
        </w:rPr>
        <w:t>高质量打印效果</w:t>
      </w:r>
      <w:r>
        <w:t xml:space="preserve"> </w:t>
      </w:r>
      <w:r>
        <w:t>自定义盘面便于归档</w:t>
      </w:r>
    </w:p>
    <w:p w:rsidR="001F0C2C" w:rsidRDefault="001F0C2C" w:rsidP="001F0C2C">
      <w:pPr>
        <w:spacing w:line="250" w:lineRule="auto"/>
        <w:ind w:firstLineChars="200" w:firstLine="420"/>
      </w:pPr>
      <w:r>
        <w:rPr>
          <w:rFonts w:hint="eastAsia"/>
        </w:rPr>
        <w:t>派美雅光盘打印刻录机集成高分辨率的喷墨打印技术，</w:t>
      </w:r>
      <w:r>
        <w:t>4</w:t>
      </w:r>
      <w:r>
        <w:t>色分体式高容量墨盒，高达</w:t>
      </w:r>
      <w:r>
        <w:t>4800dpi</w:t>
      </w:r>
      <w:r>
        <w:t>照片级的彩色打印质量，符合档案管理高标准高品质的要求。清晰印刷的盘面信息可以在很大程度上降低存档信息的分类归纳难度，对于企事业单位的档案室而言，可以在很大程度上减少人工成本，节约相关人员的工作时间。同时盘面可定制打印不同封面信息，如档案号，归档日期，条形码等信息，让档案信息存储更具识别性，方便上架管理和查阅。</w:t>
      </w:r>
    </w:p>
    <w:p w:rsidR="001F0C2C" w:rsidRDefault="001F0C2C" w:rsidP="001F0C2C">
      <w:pPr>
        <w:spacing w:line="250" w:lineRule="auto"/>
        <w:ind w:firstLineChars="200" w:firstLine="420"/>
      </w:pPr>
      <w:r>
        <w:rPr>
          <w:rFonts w:hint="eastAsia"/>
        </w:rPr>
        <w:t>光盘刻录注意事项</w:t>
      </w:r>
    </w:p>
    <w:p w:rsidR="001F0C2C" w:rsidRDefault="001F0C2C" w:rsidP="001F0C2C">
      <w:pPr>
        <w:spacing w:line="250" w:lineRule="auto"/>
        <w:ind w:firstLineChars="200" w:firstLine="420"/>
      </w:pPr>
      <w:r>
        <w:rPr>
          <w:rFonts w:hint="eastAsia"/>
        </w:rPr>
        <w:t>选择配置较高的计算机。根据用户多次反馈，如果计算机的配置太低，刻录过程中大量的数据传输会使机器负荷不了。因此，为减少刻录时废盘的几率，建议配置性能较高的计算机。</w:t>
      </w:r>
    </w:p>
    <w:p w:rsidR="001F0C2C" w:rsidRDefault="001F0C2C" w:rsidP="001F0C2C">
      <w:pPr>
        <w:spacing w:line="250" w:lineRule="auto"/>
        <w:ind w:firstLineChars="200" w:firstLine="420"/>
        <w:rPr>
          <w:rFonts w:hint="eastAsia"/>
        </w:rPr>
      </w:pPr>
      <w:r>
        <w:rPr>
          <w:rFonts w:hint="eastAsia"/>
        </w:rPr>
        <w:t>选择适宜的刻录速度。刻录速度高虽然能节省刻盘所需的时间，但容易造成读写数据的不稳定性，从而导致刻录的数据发生中断，严重的话可能损坏光盘。另外，较高的刻盘速度可能会在数据传输的过程中产生较大的噪音。派美雅档案光盘打印刻录机在刻录光盘时，激光功率等各参数调整到最佳状态，自动调整到最佳速率去刻录，加强了刻录光盘的质量，降低了出现光盘检测不合格需报废的情况。</w:t>
      </w:r>
    </w:p>
    <w:p w:rsidR="001F0C2C" w:rsidRDefault="001F0C2C" w:rsidP="001F0C2C">
      <w:pPr>
        <w:spacing w:line="250" w:lineRule="auto"/>
        <w:ind w:firstLineChars="200" w:firstLine="420"/>
        <w:jc w:val="right"/>
        <w:rPr>
          <w:rFonts w:hint="eastAsia"/>
        </w:rPr>
      </w:pPr>
      <w:r w:rsidRPr="004D5E20">
        <w:rPr>
          <w:rFonts w:hint="eastAsia"/>
        </w:rPr>
        <w:t>北京皓辰网</w:t>
      </w:r>
      <w:r>
        <w:rPr>
          <w:rFonts w:hint="eastAsia"/>
        </w:rPr>
        <w:t>2017-3-29</w:t>
      </w:r>
    </w:p>
    <w:p w:rsidR="001F0C2C" w:rsidRDefault="001F0C2C" w:rsidP="004C5CA6">
      <w:pPr>
        <w:sectPr w:rsidR="001F0C2C" w:rsidSect="004C5CA6">
          <w:type w:val="continuous"/>
          <w:pgSz w:w="11906" w:h="16838" w:code="9"/>
          <w:pgMar w:top="1644" w:right="1236" w:bottom="1418" w:left="1814" w:header="851" w:footer="907" w:gutter="0"/>
          <w:pgNumType w:start="1"/>
          <w:cols w:space="425"/>
          <w:docGrid w:type="lines" w:linePitch="341" w:charSpace="2373"/>
        </w:sectPr>
      </w:pPr>
    </w:p>
    <w:p w:rsidR="00633F26" w:rsidRDefault="00633F26"/>
    <w:sectPr w:rsidR="00633F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0C2C"/>
    <w:rsid w:val="001F0C2C"/>
    <w:rsid w:val="00633F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F0C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0C2C"/>
    <w:rPr>
      <w:rFonts w:ascii="黑体" w:eastAsia="黑体" w:hAnsi="宋体" w:cs="Times New Roman"/>
      <w:b/>
      <w:kern w:val="36"/>
      <w:sz w:val="32"/>
      <w:szCs w:val="32"/>
    </w:rPr>
  </w:style>
  <w:style w:type="paragraph" w:customStyle="1" w:styleId="Char2CharCharChar">
    <w:name w:val="Char2 Char Char Char"/>
    <w:basedOn w:val="a"/>
    <w:autoRedefine/>
    <w:rsid w:val="001F0C2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1075</Characters>
  <Application>Microsoft Office Word</Application>
  <DocSecurity>0</DocSecurity>
  <Lines>8</Lines>
  <Paragraphs>2</Paragraphs>
  <ScaleCrop>false</ScaleCrop>
  <Company>Win10NeT.COM</Company>
  <LinksUpToDate>false</LinksUpToDate>
  <CharactersWithSpaces>1261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2022-07-07T02:48:00Z</dcterms:created>
</cp:coreProperties>
</file>