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1964" w:rsidRDefault="00731964" w:rsidP="008569C1">
      <w:pPr>
        <w:pStyle w:val="1"/>
        <w:spacing w:line="247" w:lineRule="auto"/>
        <w:rPr>
          <w:rFonts w:hint="eastAsia"/>
        </w:rPr>
      </w:pPr>
      <w:r w:rsidRPr="005C2DD1">
        <w:rPr>
          <w:rFonts w:hint="eastAsia"/>
        </w:rPr>
        <w:t>宁波市奉化区档案局</w:t>
      </w:r>
      <w:r w:rsidRPr="005C2DD1">
        <w:t>2017年上半年工作总结</w:t>
      </w:r>
    </w:p>
    <w:p w:rsidR="00731964" w:rsidRDefault="00731964" w:rsidP="00731964">
      <w:pPr>
        <w:spacing w:line="247" w:lineRule="auto"/>
        <w:ind w:firstLineChars="200" w:firstLine="420"/>
      </w:pPr>
      <w:r>
        <w:t>2017</w:t>
      </w:r>
      <w:r>
        <w:t>年上半年，我区档案工作紧紧围绕区委、区政府中心工作和发展战略，以党建工作为引领，全面推进</w:t>
      </w:r>
      <w:r>
        <w:t>“</w:t>
      </w:r>
      <w:r>
        <w:t>五档共建</w:t>
      </w:r>
      <w:r>
        <w:t>”</w:t>
      </w:r>
      <w:r>
        <w:t>，以</w:t>
      </w:r>
      <w:r>
        <w:t>“</w:t>
      </w:r>
      <w:r>
        <w:t>档案基础业务建设年活动</w:t>
      </w:r>
      <w:r>
        <w:t>”</w:t>
      </w:r>
      <w:r>
        <w:t>为抓手，坚持依法治档，狠抓</w:t>
      </w:r>
      <w:r>
        <w:t>“</w:t>
      </w:r>
      <w:r>
        <w:t>三个体系</w:t>
      </w:r>
      <w:r>
        <w:t>”</w:t>
      </w:r>
      <w:r>
        <w:t>建设，全面夯实基层基础，大力推进档案工作规范化管理，不断提升档案管理和服务水平，推动我区档案事业健康发展。现将半年来工作情况总结如下：</w:t>
      </w:r>
    </w:p>
    <w:p w:rsidR="00731964" w:rsidRDefault="00731964" w:rsidP="00731964">
      <w:pPr>
        <w:spacing w:line="247" w:lineRule="auto"/>
        <w:ind w:firstLineChars="200" w:firstLine="420"/>
      </w:pPr>
      <w:r>
        <w:t>一、上半年工作开展情况</w:t>
      </w:r>
    </w:p>
    <w:p w:rsidR="00731964" w:rsidRDefault="00731964" w:rsidP="00731964">
      <w:pPr>
        <w:spacing w:line="247" w:lineRule="auto"/>
        <w:ind w:firstLineChars="200" w:firstLine="420"/>
      </w:pPr>
      <w:r>
        <w:t>（一）大力推进档案资源体系建设。一是扎实开展档案征集和接收进馆工作。上半年，征集到原海军中将邬华扬、著名画家王利华、大堰徐氏宗谱房谱、电力小草及《民国二十六年之蒋介石先生》、清道光三十年十一月（</w:t>
      </w:r>
      <w:r>
        <w:t>1840</w:t>
      </w:r>
      <w:r>
        <w:t>年）绝卖山文契等各类档案资料</w:t>
      </w:r>
      <w:r>
        <w:t>1726</w:t>
      </w:r>
      <w:r>
        <w:t>件。向兄弟县市征集到涉奉档案资料</w:t>
      </w:r>
      <w:r>
        <w:t>19</w:t>
      </w:r>
      <w:r>
        <w:t>卷、</w:t>
      </w:r>
      <w:r>
        <w:t>97</w:t>
      </w:r>
      <w:r>
        <w:t>条（套），涉蒋氏资料</w:t>
      </w:r>
      <w:r>
        <w:t>104</w:t>
      </w:r>
      <w:r>
        <w:t>条，照片</w:t>
      </w:r>
      <w:r>
        <w:t>2</w:t>
      </w:r>
      <w:r>
        <w:t>张。接收</w:t>
      </w:r>
      <w:r>
        <w:t>127</w:t>
      </w:r>
      <w:r>
        <w:t>家单位撤市设区的全宗介绍、换牌照片等资料，区委办文书档案</w:t>
      </w:r>
      <w:r>
        <w:t>2736</w:t>
      </w:r>
      <w:r>
        <w:t>件，妇保院出生档案</w:t>
      </w:r>
      <w:r>
        <w:t>247</w:t>
      </w:r>
      <w:r>
        <w:t>件，旅游局的创优秀旅游城市档案</w:t>
      </w:r>
      <w:r>
        <w:t>64</w:t>
      </w:r>
      <w:r>
        <w:t>卷。二是全面推进</w:t>
      </w:r>
      <w:r>
        <w:t>“</w:t>
      </w:r>
      <w:r>
        <w:t>千村档案</w:t>
      </w:r>
      <w:r>
        <w:t>”</w:t>
      </w:r>
      <w:r>
        <w:t>工作。联合农办、奉化日</w:t>
      </w:r>
      <w:r>
        <w:rPr>
          <w:rFonts w:hint="eastAsia"/>
        </w:rPr>
        <w:t>报社开展工作，对我区列入全省“千村档案”建设规划的</w:t>
      </w:r>
      <w:r>
        <w:t>23</w:t>
      </w:r>
      <w:r>
        <w:t>个历史文化村落进行全面盘底清查，完成青云村</w:t>
      </w:r>
      <w:r>
        <w:t>“</w:t>
      </w:r>
      <w:r>
        <w:t>千村档案</w:t>
      </w:r>
      <w:r>
        <w:t xml:space="preserve">” </w:t>
      </w:r>
      <w:r>
        <w:t>试点工作，召开</w:t>
      </w:r>
      <w:r>
        <w:t>“</w:t>
      </w:r>
      <w:r>
        <w:t>千村档案</w:t>
      </w:r>
      <w:r>
        <w:t>”</w:t>
      </w:r>
      <w:r>
        <w:t>建设工作推进会，全面展开</w:t>
      </w:r>
      <w:r>
        <w:t>“</w:t>
      </w:r>
      <w:r>
        <w:t>千村档案</w:t>
      </w:r>
      <w:r>
        <w:t>”</w:t>
      </w:r>
      <w:r>
        <w:t>工作。三是启动机关规范化综合档案室全覆盖。计划</w:t>
      </w:r>
      <w:r>
        <w:t>2020</w:t>
      </w:r>
      <w:r>
        <w:t>年之前所有机关单位都创建机关规范化综合档案室，今年作为启动年，制定了奉化区机关规范化综合档案室认定办法，明确了创建要求、目的和考核标准，已上报</w:t>
      </w:r>
      <w:r>
        <w:t>29</w:t>
      </w:r>
      <w:r>
        <w:t>家单位创建规范化综合档案室。四是开展数字档案馆系统测评准备工作。完成馆藏</w:t>
      </w:r>
      <w:r>
        <w:t>50</w:t>
      </w:r>
      <w:r>
        <w:t>万件</w:t>
      </w:r>
      <w:r>
        <w:t>510</w:t>
      </w:r>
      <w:r>
        <w:t>万页文书档案数字化成果标准化处理，逐步整改目录数据库，</w:t>
      </w:r>
      <w:r>
        <w:rPr>
          <w:rFonts w:hint="eastAsia"/>
        </w:rPr>
        <w:t>对漏扫的档案补充数字化加工。按步骤、有计划地实施“数字档案馆室一体化”项目建设，完成软件网上指导和档案事务所扫描原文批量挂接。五是积极推进“最多跑一次”事项电子化归档工作。落实“最多跑一次”事项梳理工作，制定可操作的实施方案，完成网上审批电子化文件材料归档范围和档案保管期限表的制定和审核，协同做好开发部署在线归档模块及配置启用等工作。六是加强对档案服务机构的监督管理。完成了</w:t>
      </w:r>
      <w:r>
        <w:t>3</w:t>
      </w:r>
      <w:r>
        <w:t>家档案服务机构的备案和考核工作，要求档案服务机构严格执行《奉化市档案服务机构行业自律公约》的相关规定，规范制度，优化服务，提升实力。</w:t>
      </w:r>
    </w:p>
    <w:p w:rsidR="00731964" w:rsidRDefault="00731964" w:rsidP="00731964">
      <w:pPr>
        <w:spacing w:line="247" w:lineRule="auto"/>
        <w:ind w:firstLineChars="200" w:firstLine="420"/>
      </w:pPr>
      <w:r>
        <w:t>（二）大力推进档案利用体系建设。一是规范馆藏档案管理。装订报刊归档</w:t>
      </w:r>
      <w:r>
        <w:t>117</w:t>
      </w:r>
      <w:r>
        <w:t>册，照片归档</w:t>
      </w:r>
      <w:r>
        <w:t>483</w:t>
      </w:r>
      <w:r>
        <w:t>张，整理印模档案</w:t>
      </w:r>
      <w:r>
        <w:t>226</w:t>
      </w:r>
      <w:r>
        <w:t>只，证书、奖牌等</w:t>
      </w:r>
      <w:r>
        <w:t>897</w:t>
      </w:r>
      <w:r>
        <w:t>件，扫描及拍摄周氏、张氏和寄存档案胡氏宗谱共</w:t>
      </w:r>
      <w:r>
        <w:t>9</w:t>
      </w:r>
      <w:r>
        <w:t>本。截至</w:t>
      </w:r>
      <w:r>
        <w:t>5</w:t>
      </w:r>
      <w:r>
        <w:t>月底，共接待查阅档案人数</w:t>
      </w:r>
      <w:r>
        <w:t xml:space="preserve">1600 </w:t>
      </w:r>
      <w:r>
        <w:t>余人次，调阅档案卷数</w:t>
      </w:r>
      <w:r>
        <w:t xml:space="preserve">13600 </w:t>
      </w:r>
      <w:r>
        <w:t>余卷，编写档案利用实例</w:t>
      </w:r>
      <w:r>
        <w:t>15</w:t>
      </w:r>
      <w:r>
        <w:t>个。二是扎实开展档案编研工作。按时完成《奉化市</w:t>
      </w:r>
      <w:r>
        <w:t>2016</w:t>
      </w:r>
      <w:r>
        <w:t>年度大事记》的编纂、印刷和发放工作。整理编写并每月在网上发布《奉化市</w:t>
      </w:r>
      <w:r>
        <w:t>2017</w:t>
      </w:r>
      <w:r>
        <w:t>年度大事记》。开展《奉化孤儿院》的编纂工作，已完成史料原文实录计</w:t>
      </w:r>
      <w:r>
        <w:t>22</w:t>
      </w:r>
      <w:r>
        <w:t>余万字。完成《</w:t>
      </w:r>
      <w:r>
        <w:t>2016</w:t>
      </w:r>
      <w:r>
        <w:t>年</w:t>
      </w:r>
      <w:r>
        <w:rPr>
          <w:rFonts w:hint="eastAsia"/>
        </w:rPr>
        <w:t>度奉化市档案年鉴》《张泰荣日记》介绍册的编纂工作。精心制作一楼展厅《在那桃花盛开的地方》主题图版展览。做好</w:t>
      </w:r>
      <w:r>
        <w:t>2015-2016</w:t>
      </w:r>
      <w:r>
        <w:t>年度全省优秀档案编研成果暨档案学优秀成果评选申报工作。三是推进档案文化建设。继续做好青云村、荣昌祥制衣公司等村企文化建设的指导工作，助推农村</w:t>
      </w:r>
      <w:r>
        <w:t>“</w:t>
      </w:r>
      <w:r>
        <w:t>文化大礼堂</w:t>
      </w:r>
      <w:r>
        <w:t>”</w:t>
      </w:r>
      <w:r>
        <w:t>建设。在江口街道方桥片区开展方言语音建档工作。四是深入开展档案宣传活动。承办宁波市档案局</w:t>
      </w:r>
      <w:r>
        <w:t>“6•9</w:t>
      </w:r>
      <w:r>
        <w:t>国际档案日</w:t>
      </w:r>
      <w:r>
        <w:t>”</w:t>
      </w:r>
      <w:r>
        <w:t>活动，开展</w:t>
      </w:r>
      <w:r>
        <w:t>“</w:t>
      </w:r>
      <w:r>
        <w:t>家庭档案进农村文化礼堂</w:t>
      </w:r>
      <w:r>
        <w:t>”“</w:t>
      </w:r>
      <w:r>
        <w:t>珍贵档案史料捐赠仪式</w:t>
      </w:r>
      <w:r>
        <w:t>”“</w:t>
      </w:r>
      <w:r>
        <w:t>小记者走进档案馆</w:t>
      </w:r>
      <w:r>
        <w:t>”“</w:t>
      </w:r>
      <w:r>
        <w:t>成立民间档案征集工作室</w:t>
      </w:r>
      <w:r>
        <w:t>”“</w:t>
      </w:r>
      <w:r>
        <w:t>档案征集成果选编展</w:t>
      </w:r>
      <w:r>
        <w:rPr>
          <w:rFonts w:hint="eastAsia"/>
        </w:rPr>
        <w:t>”等形式多样、富有成效的档案宣传系列活动。</w:t>
      </w:r>
    </w:p>
    <w:p w:rsidR="00731964" w:rsidRDefault="00731964" w:rsidP="00731964">
      <w:pPr>
        <w:spacing w:line="247" w:lineRule="auto"/>
        <w:ind w:firstLineChars="200" w:firstLine="420"/>
      </w:pPr>
      <w:r>
        <w:t>（三）大力推进档案安全体系建设。一是召开全区档案工作会议。回顾总结</w:t>
      </w:r>
      <w:r>
        <w:t>2016</w:t>
      </w:r>
      <w:r>
        <w:t>年度档案工作，全面部署</w:t>
      </w:r>
      <w:r>
        <w:t>2017</w:t>
      </w:r>
      <w:r>
        <w:t>年度全区档案工作重点。区委副书记陈红伟出席会议并做重要讲话。二是着力推进档案馆建设。按照</w:t>
      </w:r>
      <w:r>
        <w:t>“</w:t>
      </w:r>
      <w:r>
        <w:t>五位一体</w:t>
      </w:r>
      <w:r>
        <w:t>”</w:t>
      </w:r>
      <w:r>
        <w:t>功能要求，积极向区委、区政府领导争取支持，在档案馆建设方向明确的基础上，优化建设方案。积极与相关部门协调对接，开展施工方案设计与功能布局等前期准备，争取今年完成档案馆建设项目立项工作。三是强化档案行政监管。及时跟进</w:t>
      </w:r>
      <w:r>
        <w:t>“</w:t>
      </w:r>
      <w:r>
        <w:t>弥勒文化节</w:t>
      </w:r>
      <w:r>
        <w:t>”“</w:t>
      </w:r>
      <w:r>
        <w:t>水蜜桃文化节</w:t>
      </w:r>
      <w:r>
        <w:t>”</w:t>
      </w:r>
      <w:r>
        <w:t>和葛岙水库指挥部、名山建设指挥部、拆迁事务所等重大活动、</w:t>
      </w:r>
      <w:r>
        <w:rPr>
          <w:rFonts w:hint="eastAsia"/>
        </w:rPr>
        <w:t>重点工程的档案指导，建立重大建设项目档案工作提醒制度，加强对重点工程档案的指导验收工作。做好农村土地承包经营权确权督导工作，协调各部门做好收集工作。制定并出台了镇街道档案工作量化考核办法。完成了教育、人社、城建系统所属各单位和社区的实地年检工作。认真抓好档案目标管理认定工作，今年共有</w:t>
      </w:r>
      <w:r>
        <w:t>11</w:t>
      </w:r>
      <w:r>
        <w:t>家单位上等级，其中认证复查</w:t>
      </w:r>
      <w:r>
        <w:t>4</w:t>
      </w:r>
      <w:r>
        <w:t>家，上省级</w:t>
      </w:r>
      <w:r>
        <w:t>3</w:t>
      </w:r>
      <w:r>
        <w:t>家，市级</w:t>
      </w:r>
      <w:r>
        <w:t>4</w:t>
      </w:r>
      <w:r>
        <w:t>家。四是狠抓档案安全工作。加强馆库安保设施建设，投入资金进行监控系统改造，落实每月安全检查，保证消防报警系统、监控系统、安全警报系统正常运行。积极推进档案信息系统安全等级保护</w:t>
      </w:r>
      <w:r>
        <w:rPr>
          <w:rFonts w:hint="eastAsia"/>
        </w:rPr>
        <w:t>工作，落实档案登记备份工作，接收民生领域电子业务数据及各全宗数字化成果登记备份，确保档案信息和实体安全。</w:t>
      </w:r>
    </w:p>
    <w:p w:rsidR="00731964" w:rsidRDefault="00731964" w:rsidP="00731964">
      <w:pPr>
        <w:spacing w:line="247" w:lineRule="auto"/>
        <w:ind w:firstLineChars="200" w:firstLine="420"/>
      </w:pPr>
      <w:r>
        <w:t>（四）着力推进档案干部队伍能力建设。一是深入开展干部作风大整治活动。根据区委统一部署，在全局干部中深入开展作风大整治活动。制定了切实可行实施方案，组织开展自查自纠，着力查摆存在问题，召开组织生活与党性分析交流会，采取自己找、同事提、领导点等方式，使每个党员干部的存在问题见人、见事、见工作，并疏理出本单位作风整治典型案例，每位干部都签定</w:t>
      </w:r>
      <w:r>
        <w:t>“</w:t>
      </w:r>
      <w:r>
        <w:t>四不</w:t>
      </w:r>
      <w:r>
        <w:t>”</w:t>
      </w:r>
      <w:r>
        <w:t>自律承诺书。认真开展专项行动，通过干部自查自纠，解决自身存在的突出问题；通过倒逼机制，敦促各项工作任务落实；通过开展定期检查、随机抽查，对活动不认真、走过场的，</w:t>
      </w:r>
      <w:r>
        <w:rPr>
          <w:rFonts w:hint="eastAsia"/>
        </w:rPr>
        <w:t>坚决查处、严肃问责。截至</w:t>
      </w:r>
      <w:r>
        <w:t>6</w:t>
      </w:r>
      <w:r>
        <w:t>月份，共开展正风肃纪行动</w:t>
      </w:r>
      <w:r>
        <w:t>9</w:t>
      </w:r>
      <w:r>
        <w:t>次。二是强化业务学习提高档案管理水平。全面提高干部职工档案专业技能，强化档案业务建设，推动档案事业发展。开展全体干部走访联系和分片包干基层档案工作制度，了解和掌握基层档案工作，促进档案业务水平提升。开展档案业务学习培训，组织每月一次的档案业务培训，开展</w:t>
      </w:r>
      <w:r>
        <w:t>“</w:t>
      </w:r>
      <w:r>
        <w:t>科长上讲台</w:t>
      </w:r>
      <w:r>
        <w:t>”</w:t>
      </w:r>
      <w:r>
        <w:t>活动，举办全区档案管理上岗培训。大力营造良好的学习氛围，努力锻造一支素质高、能力强的干部队伍，为我市档案事业又好又快发展提供强有力的保障。三是深化党风廉政建设工作。局党组研究制定了</w:t>
      </w:r>
      <w:r>
        <w:t>2017</w:t>
      </w:r>
      <w:r>
        <w:t>年度党</w:t>
      </w:r>
      <w:r>
        <w:rPr>
          <w:rFonts w:hint="eastAsia"/>
        </w:rPr>
        <w:t>风廉政建设责任制实施方案，明确职责范围与对象，落实“四专三书一报告”工作，党组成员分别与各科室签订了《</w:t>
      </w:r>
      <w:r>
        <w:t>2017</w:t>
      </w:r>
      <w:r>
        <w:t>年度党风廉政建设责任书》。注重廉政教育，把廉政教育与政治理论、与党纪党规、与档案业务相结合，认真组织学习《党章》《新形势下党内政治生活若干准则》《党内监督条例》和《宪法》《保密法》等内容，组织参观家训教育基地和宪法主题馆活动，使全局党员干部牢固树立理想信念，遵守和维护党的纪律，始终把牢廉洁自律防线。开展党员志愿服务活动，组织在职党员进社区、赴结对村开展志愿服务，认领并完成</w:t>
      </w:r>
      <w:r>
        <w:t>“</w:t>
      </w:r>
      <w:r>
        <w:t>微心愿</w:t>
      </w:r>
      <w:r>
        <w:t>”</w:t>
      </w:r>
      <w:r>
        <w:t>。组织党员参加</w:t>
      </w:r>
      <w:r>
        <w:t>“</w:t>
      </w:r>
      <w:r>
        <w:t>无</w:t>
      </w:r>
      <w:r>
        <w:rPr>
          <w:rFonts w:hint="eastAsia"/>
        </w:rPr>
        <w:t>偿献血”“爱心奉献日”“慈善一日捐”等活动，热心公益，奉献社会。</w:t>
      </w:r>
    </w:p>
    <w:p w:rsidR="00731964" w:rsidRDefault="00731964" w:rsidP="00731964">
      <w:pPr>
        <w:spacing w:line="247" w:lineRule="auto"/>
        <w:ind w:firstLineChars="200" w:firstLine="420"/>
      </w:pPr>
      <w:r>
        <w:t>二、下半年工作要点</w:t>
      </w:r>
    </w:p>
    <w:p w:rsidR="00731964" w:rsidRDefault="00731964" w:rsidP="00731964">
      <w:pPr>
        <w:spacing w:line="247" w:lineRule="auto"/>
        <w:ind w:firstLineChars="200" w:firstLine="420"/>
      </w:pPr>
      <w:r>
        <w:t>（一）深入推进</w:t>
      </w:r>
      <w:r>
        <w:t>“</w:t>
      </w:r>
      <w:r>
        <w:t>两学一做</w:t>
      </w:r>
      <w:r>
        <w:t>”</w:t>
      </w:r>
      <w:r>
        <w:t>学习教育常态化制度化。一是强化党章党规和系列讲话学习，深入开展实践活动，在真</w:t>
      </w:r>
      <w:r>
        <w:t>“</w:t>
      </w:r>
      <w:r>
        <w:t>学</w:t>
      </w:r>
      <w:r>
        <w:t>”</w:t>
      </w:r>
      <w:r>
        <w:t>实</w:t>
      </w:r>
      <w:r>
        <w:t>“</w:t>
      </w:r>
      <w:r>
        <w:t>做</w:t>
      </w:r>
      <w:r>
        <w:t>”</w:t>
      </w:r>
      <w:r>
        <w:t>上下功夫，把</w:t>
      </w:r>
      <w:r>
        <w:t>“</w:t>
      </w:r>
      <w:r>
        <w:t>两学一做</w:t>
      </w:r>
      <w:r>
        <w:t>”</w:t>
      </w:r>
      <w:r>
        <w:t>学习教育作为推动干部作风建设和档案事业发展的有力支撑。二是进一步开展干部作风大整治活动，深入开展对标检视，着力解决党组、科室、干部队伍中存在的突出问题，改进工作作风，提高办事效率，推动档案队伍作风更优更好。三是抓好党风廉政建设主体责任，强化廉政教育，增强全局党员干部勤政廉洁的自觉性，确保我局党风廉政建设责任制年度各项任务落到实处。四是加强党支部建设，以支部建设为</w:t>
      </w:r>
      <w:r>
        <w:rPr>
          <w:rFonts w:hint="eastAsia"/>
        </w:rPr>
        <w:t>引领，带动工会、妇委会等群团组织建设，不断增强全局的战斗力和凝聚力。五是加强档案业务知识培训和辅导，继续组织全局干部参加档案职称考试，开展全区档案业务技能比武活动，不断提升全员档案业务素质。</w:t>
      </w:r>
    </w:p>
    <w:p w:rsidR="00731964" w:rsidRDefault="00731964" w:rsidP="00731964">
      <w:pPr>
        <w:spacing w:line="247" w:lineRule="auto"/>
        <w:ind w:firstLineChars="200" w:firstLine="420"/>
      </w:pPr>
      <w:r>
        <w:t>（二）深入推进</w:t>
      </w:r>
      <w:r>
        <w:t>“</w:t>
      </w:r>
      <w:r>
        <w:t>三重一特</w:t>
      </w:r>
      <w:r>
        <w:t>”</w:t>
      </w:r>
      <w:r>
        <w:t>档案资源建设。一是加大档案征集力度，注重对奉化历史档案文献的征集与保护工作，充分发挥义务征集队伍及民间档案征集工作室的作用，采取复制、仿真、购买等方式征集有价值的档案资料。二是依法做好档案接收，坚持特种载体档案接收函制度，注重区重大建设项目、重大活动所产生的图片、影像资料及实物等特种载体档案，以及婚姻、出生、公证等民生档案接收进馆工作。三是规范馆藏档案管理，以国家综合档案馆业务考核为标准，做好档案编目、排架、接收等基础性业务工作。按规范重新整理全宗卷，做好对</w:t>
      </w:r>
      <w:r>
        <w:t>1986</w:t>
      </w:r>
      <w:r>
        <w:t>年档案的</w:t>
      </w:r>
      <w:r>
        <w:rPr>
          <w:rFonts w:hint="eastAsia"/>
        </w:rPr>
        <w:t>开放鉴定工作。</w:t>
      </w:r>
    </w:p>
    <w:p w:rsidR="00731964" w:rsidRDefault="00731964" w:rsidP="00731964">
      <w:pPr>
        <w:spacing w:line="247" w:lineRule="auto"/>
        <w:ind w:firstLineChars="200" w:firstLine="420"/>
      </w:pPr>
      <w:r>
        <w:t>（三）深入推进档案安全监管规范化建设。一是加强对全区重大活动、重点工程档案督导工作，落实重点建设项目档案登记和提醒制度，对</w:t>
      </w:r>
      <w:r>
        <w:t>“</w:t>
      </w:r>
      <w:r>
        <w:t>三改一拆</w:t>
      </w:r>
      <w:r>
        <w:t>”“</w:t>
      </w:r>
      <w:r>
        <w:t>五水共治</w:t>
      </w:r>
      <w:r>
        <w:t>”</w:t>
      </w:r>
      <w:r>
        <w:t>工作中产生的影音资料进行收集。二是组织撤市设区后的档案执法检查，检查指导各单位在撤市设区后的档案管理工作。三是组织档案年检，开展各类验收、目标管理认定和创建活动，今年创省示范数字档案室</w:t>
      </w:r>
      <w:r>
        <w:t>5</w:t>
      </w:r>
      <w:r>
        <w:t>家。四是启动</w:t>
      </w:r>
      <w:r>
        <w:t>“</w:t>
      </w:r>
      <w:r>
        <w:t>最多跑一次</w:t>
      </w:r>
      <w:r>
        <w:t>”</w:t>
      </w:r>
      <w:r>
        <w:t>行政审批项目归档范围和保管期限表的审批工作。五是继续推进档案管理项目化，适时启动拆迁档案二期工程，加强与拆迁事务所的沟通，及时完成剩余拆迁档案的规</w:t>
      </w:r>
      <w:r>
        <w:rPr>
          <w:rFonts w:hint="eastAsia"/>
        </w:rPr>
        <w:t>范化建设。六是加强对档案中介服务机构管理，有针对性的加强对档案中介服务机构的业务培训和监督检查。七是全面完成“千村档案”建设工作，计划于</w:t>
      </w:r>
      <w:r>
        <w:t>10</w:t>
      </w:r>
      <w:r>
        <w:t>月底全面完成</w:t>
      </w:r>
      <w:r>
        <w:t>23</w:t>
      </w:r>
      <w:r>
        <w:t>个村的</w:t>
      </w:r>
      <w:r>
        <w:t>“</w:t>
      </w:r>
      <w:r>
        <w:t>千村档案</w:t>
      </w:r>
      <w:r>
        <w:t>”</w:t>
      </w:r>
      <w:r>
        <w:t>和</w:t>
      </w:r>
      <w:r>
        <w:t>1</w:t>
      </w:r>
      <w:r>
        <w:t>个村的</w:t>
      </w:r>
      <w:r>
        <w:t>“</w:t>
      </w:r>
      <w:r>
        <w:t>村史馆</w:t>
      </w:r>
      <w:r>
        <w:t>”</w:t>
      </w:r>
      <w:r>
        <w:t>建设工作，把相关数据上报省局。八是加强档案法制宣传工作，开展</w:t>
      </w:r>
      <w:r>
        <w:t>9.5</w:t>
      </w:r>
      <w:r>
        <w:t>档案宣传周活动，发挥档案学会作用，组织开展形式多样、丰富多彩的学术活动，助推档案事业发展。</w:t>
      </w:r>
    </w:p>
    <w:p w:rsidR="00731964" w:rsidRDefault="00731964" w:rsidP="00731964">
      <w:pPr>
        <w:spacing w:line="247" w:lineRule="auto"/>
        <w:ind w:firstLineChars="200" w:firstLine="420"/>
      </w:pPr>
      <w:r>
        <w:t>（四）深入推进档案编研档案文化建设。一是按月整理、编写并在网上发布</w:t>
      </w:r>
      <w:r>
        <w:t>2017</w:t>
      </w:r>
      <w:r>
        <w:t>年度奉化市大事记，编纂出版《奉化孤儿院》，完成《</w:t>
      </w:r>
      <w:r>
        <w:t>2016</w:t>
      </w:r>
      <w:r>
        <w:t>年度奉化市档案年鉴》的编写工作。二是继续助推农村</w:t>
      </w:r>
      <w:r>
        <w:t>“</w:t>
      </w:r>
      <w:r>
        <w:t>文化大礼堂</w:t>
      </w:r>
      <w:r>
        <w:t>”</w:t>
      </w:r>
      <w:r>
        <w:t>建设，开展方言语音档案建档工作，完成方桥片方言语音建档工作。三是开展国家重点档案抢救保护，根据国家档案局重点档案抢救保护工作安排，对《张泰荣日记》进行数字化扫描处理与仿真制作、全文录入、校对、人名地名调查注释、电子稿编辑等工作，并进行宣传推广。四是配合做好党的十九大和抗战全面爆发</w:t>
      </w:r>
      <w:r>
        <w:t>80</w:t>
      </w:r>
      <w:r>
        <w:t>周年等重大事件宣传工作。</w:t>
      </w:r>
      <w:r>
        <w:cr/>
      </w:r>
    </w:p>
    <w:p w:rsidR="00731964" w:rsidRDefault="00731964" w:rsidP="00731964">
      <w:pPr>
        <w:spacing w:line="247" w:lineRule="auto"/>
        <w:ind w:firstLineChars="200" w:firstLine="420"/>
        <w:rPr>
          <w:rFonts w:hint="eastAsia"/>
        </w:rPr>
      </w:pPr>
      <w:r>
        <w:t>（五）深入推进档案信息化建设。一是推进档案馆建设。按照</w:t>
      </w:r>
      <w:r>
        <w:t>“</w:t>
      </w:r>
      <w:r>
        <w:t>五位一体</w:t>
      </w:r>
      <w:r>
        <w:t>”</w:t>
      </w:r>
      <w:r>
        <w:t>功能要求，在档案馆建设方向明确的基础上，想方设法优化建设方案，积极向区委区政府与相关部门协调对接，全力争取档案馆迁建。二是推动数字档案馆创建工作。开展数字档案馆系统测评准备，规范完成档案数字化成果转换，加快推进档案信息资源共享系统、电子档案接收进馆和永久保存系统等平台建设，争取明年达到国家级数字档案馆评审要求。三是继续推进</w:t>
      </w:r>
      <w:r>
        <w:t>“</w:t>
      </w:r>
      <w:r>
        <w:t>馆室一体化</w:t>
      </w:r>
      <w:r>
        <w:t>”</w:t>
      </w:r>
      <w:r>
        <w:t>建设，探索将电子档案、数字化成果先于实体档案进馆，实现资源共享，扩大馆藏档案信息量。四是继续推进</w:t>
      </w:r>
      <w:r>
        <w:t>“</w:t>
      </w:r>
      <w:r>
        <w:t>最</w:t>
      </w:r>
      <w:r>
        <w:rPr>
          <w:rFonts w:hint="eastAsia"/>
        </w:rPr>
        <w:t>多跑一次”事项电子化归档工作，在宁波市电子文件预归档系统开发实现与浙江政务服务网在线归档模块的对接基础上，确保预归档电子文件的数据安全，将归档电子文件推送至电子文件管理统一平台，试点开展电子文件归档移交工作。五是加强馆库安保设施建设，保证消防报警系统、监控系统、安全警报系统正常运行，不断增强全员安全防范意识，积极有序推进档案信息系统安全等级保护工作，确保档案信息和实体安全。</w:t>
      </w:r>
    </w:p>
    <w:p w:rsidR="00731964" w:rsidRDefault="00731964" w:rsidP="00731964">
      <w:pPr>
        <w:spacing w:line="247" w:lineRule="auto"/>
        <w:ind w:firstLineChars="200" w:firstLine="420"/>
        <w:jc w:val="right"/>
        <w:rPr>
          <w:rFonts w:hint="eastAsia"/>
        </w:rPr>
      </w:pPr>
      <w:r w:rsidRPr="005C2DD1">
        <w:rPr>
          <w:rFonts w:hint="eastAsia"/>
        </w:rPr>
        <w:t>宁波市奉化区档案局</w:t>
      </w:r>
      <w:r>
        <w:rPr>
          <w:rFonts w:hint="eastAsia"/>
        </w:rPr>
        <w:t>2017-7-14</w:t>
      </w:r>
    </w:p>
    <w:p w:rsidR="00731964" w:rsidRDefault="00731964" w:rsidP="00EA0656">
      <w:pPr>
        <w:sectPr w:rsidR="00731964" w:rsidSect="00EA0656">
          <w:type w:val="continuous"/>
          <w:pgSz w:w="11906" w:h="16838" w:code="9"/>
          <w:pgMar w:top="1644" w:right="1236" w:bottom="1418" w:left="1814" w:header="851" w:footer="907" w:gutter="0"/>
          <w:pgNumType w:start="1"/>
          <w:cols w:space="425"/>
          <w:docGrid w:type="lines" w:linePitch="341" w:charSpace="2373"/>
        </w:sectPr>
      </w:pPr>
    </w:p>
    <w:p w:rsidR="000E133F" w:rsidRDefault="000E133F"/>
    <w:sectPr w:rsidR="000E133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31964"/>
    <w:rsid w:val="000E133F"/>
    <w:rsid w:val="0073196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3196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31964"/>
    <w:rPr>
      <w:rFonts w:ascii="黑体" w:eastAsia="黑体" w:hAnsi="宋体" w:cs="Times New Roman"/>
      <w:b/>
      <w:kern w:val="36"/>
      <w:sz w:val="32"/>
      <w:szCs w:val="32"/>
    </w:rPr>
  </w:style>
  <w:style w:type="paragraph" w:customStyle="1" w:styleId="Char2CharCharChar">
    <w:name w:val="Char2 Char Char Char"/>
    <w:basedOn w:val="a"/>
    <w:autoRedefine/>
    <w:rsid w:val="0073196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686</Words>
  <Characters>3916</Characters>
  <Application>Microsoft Office Word</Application>
  <DocSecurity>0</DocSecurity>
  <Lines>32</Lines>
  <Paragraphs>9</Paragraphs>
  <ScaleCrop>false</ScaleCrop>
  <Company>Win10NeT.COM</Company>
  <LinksUpToDate>false</LinksUpToDate>
  <CharactersWithSpaces>4593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2022-07-06T09:18:00Z</dcterms:created>
</cp:coreProperties>
</file>