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53" w:rsidRDefault="00705F53" w:rsidP="00A33A73">
      <w:pPr>
        <w:pStyle w:val="1"/>
      </w:pPr>
      <w:r w:rsidRPr="00A33A73">
        <w:rPr>
          <w:rFonts w:hint="eastAsia"/>
        </w:rPr>
        <w:t>汉中市委网信办主任付海旗：以新气象新作为贡献网络强国建设“汉中力量”</w:t>
      </w:r>
    </w:p>
    <w:p w:rsidR="00705F53" w:rsidRDefault="00705F53" w:rsidP="00705F53">
      <w:pPr>
        <w:ind w:firstLineChars="200" w:firstLine="420"/>
        <w:jc w:val="left"/>
      </w:pPr>
      <w:r>
        <w:rPr>
          <w:rFonts w:hint="eastAsia"/>
        </w:rPr>
        <w:t>习近平总书记关于网络强国的重要思想为新时代网信事业发展指明了前进方向、提供了根本遵循、描绘了现实路径，为网信事业注入了“强心剂”。《习近平关于网络强国论述摘编》收录了习近平总书记围绕网络强国建设提出的一系列新思想新观点新论断，对于奋战在网信战线的广大党员干部来说，具有十分重要的理论指导和学习价值。现结合汉中实际，谈几点思考和体会。</w:t>
      </w:r>
    </w:p>
    <w:p w:rsidR="00705F53" w:rsidRDefault="00705F53" w:rsidP="00705F53">
      <w:pPr>
        <w:ind w:firstLineChars="200" w:firstLine="420"/>
        <w:jc w:val="left"/>
      </w:pPr>
      <w:r>
        <w:t>坚持以新思想坚定主心骨，当好政治建设领航员。</w:t>
      </w:r>
    </w:p>
    <w:p w:rsidR="00705F53" w:rsidRDefault="00705F53" w:rsidP="00705F53">
      <w:pPr>
        <w:ind w:firstLineChars="200" w:firstLine="420"/>
        <w:jc w:val="left"/>
      </w:pPr>
      <w:r>
        <w:t>2021</w:t>
      </w:r>
      <w:r>
        <w:t>年</w:t>
      </w:r>
      <w:r>
        <w:t>1</w:t>
      </w:r>
      <w:r>
        <w:t>月</w:t>
      </w:r>
      <w:r>
        <w:t>12</w:t>
      </w:r>
      <w:r>
        <w:t>日下午，汉中市委网络安全和信息化委员会召开第一次会议。</w:t>
      </w:r>
    </w:p>
    <w:p w:rsidR="00705F53" w:rsidRDefault="00705F53" w:rsidP="00705F53">
      <w:pPr>
        <w:ind w:firstLineChars="200" w:firstLine="420"/>
        <w:jc w:val="left"/>
      </w:pPr>
      <w:r>
        <w:rPr>
          <w:rFonts w:hint="eastAsia"/>
        </w:rPr>
        <w:t>习近平总书记指出：“过不了互联网这一关，就过不了长期执政这一关。”这就要求我们要坚持以党的政治建设为统领，全面加强党对网信工作的集中统一领导，以习近平新时代中国特色社会主义思想凝心铸魂，不断深化理论武装，把学懂、弄通、做实习近平总书记关于网络强国的重要思想作为重中之重，先学一步，学深一层，组织全市网信系统迅速掀起学习《习近平关于网络强国论述摘编》的热潮，引导网信干部树牢“四个意识”、增强“四个自信”，做到“两个维护”，提高用党的创新理论指导实践、推动工作的能力，切实提升政治判断力、政治领悟力、政治执行力。</w:t>
      </w:r>
    </w:p>
    <w:p w:rsidR="00705F53" w:rsidRDefault="00705F53" w:rsidP="00705F53">
      <w:pPr>
        <w:ind w:firstLineChars="200" w:firstLine="420"/>
        <w:jc w:val="left"/>
      </w:pPr>
      <w:r>
        <w:rPr>
          <w:rFonts w:hint="eastAsia"/>
        </w:rPr>
        <w:t>坚持以新传播唱响主旋律，当好网上正面宣传员。</w:t>
      </w:r>
    </w:p>
    <w:p w:rsidR="00705F53" w:rsidRDefault="00705F53" w:rsidP="00705F53">
      <w:pPr>
        <w:ind w:firstLineChars="200" w:firstLine="420"/>
        <w:jc w:val="left"/>
      </w:pPr>
      <w:r>
        <w:t>2020</w:t>
      </w:r>
      <w:r>
        <w:t>年</w:t>
      </w:r>
      <w:r>
        <w:t>11</w:t>
      </w:r>
      <w:r>
        <w:t>月</w:t>
      </w:r>
      <w:r>
        <w:t>18</w:t>
      </w:r>
      <w:r>
        <w:t>日，</w:t>
      </w:r>
      <w:r>
        <w:t>“</w:t>
      </w:r>
      <w:r>
        <w:t>决胜</w:t>
      </w:r>
      <w:r>
        <w:t>2020·</w:t>
      </w:r>
      <w:r>
        <w:t>陕西担当</w:t>
      </w:r>
      <w:r>
        <w:t>”</w:t>
      </w:r>
      <w:r>
        <w:t>网络主题活动在汉中市佛坪县隆重举行。</w:t>
      </w:r>
    </w:p>
    <w:p w:rsidR="00705F53" w:rsidRDefault="00705F53" w:rsidP="00705F53">
      <w:pPr>
        <w:ind w:firstLineChars="200" w:firstLine="420"/>
        <w:jc w:val="left"/>
      </w:pPr>
      <w:r>
        <w:t>习近平总书记指出：</w:t>
      </w:r>
      <w:r>
        <w:t>“</w:t>
      </w:r>
      <w:r>
        <w:t>要加强网上正面宣传，旗帜鲜明坚持正确政治方向、舆论导向、价值取向。</w:t>
      </w:r>
      <w:r>
        <w:t>”</w:t>
      </w:r>
      <w:r>
        <w:t>这就要求我们切实提高网上正面宣传的质量和水平，用网言网语讲好最美故事，发挥好正面导向鼓舞人、激励人、教育人的作用。要紧扣</w:t>
      </w:r>
      <w:r>
        <w:t>“</w:t>
      </w:r>
      <w:r>
        <w:t>三市</w:t>
      </w:r>
      <w:r>
        <w:t>”</w:t>
      </w:r>
      <w:r>
        <w:t>建设、</w:t>
      </w:r>
      <w:r>
        <w:t>“</w:t>
      </w:r>
      <w:r>
        <w:t>四个在汉中</w:t>
      </w:r>
      <w:r>
        <w:t>”</w:t>
      </w:r>
      <w:r>
        <w:t>等重大部署，以主题宣传和网上新闻发布会为载体，发挥融媒体中心优势和新媒体矩阵作用，策划开展</w:t>
      </w:r>
      <w:r>
        <w:t>“</w:t>
      </w:r>
      <w:r>
        <w:t>扬百年荣光</w:t>
      </w:r>
      <w:r>
        <w:t>·</w:t>
      </w:r>
      <w:r>
        <w:t>看红色天汉</w:t>
      </w:r>
      <w:r>
        <w:t>”</w:t>
      </w:r>
      <w:r>
        <w:t>等网络主题采访活动、</w:t>
      </w:r>
      <w:r>
        <w:t>“</w:t>
      </w:r>
      <w:r>
        <w:t>天汉英杰</w:t>
      </w:r>
      <w:r>
        <w:t>”</w:t>
      </w:r>
      <w:r>
        <w:t>先进事迹展示活动和</w:t>
      </w:r>
      <w:r>
        <w:t>“</w:t>
      </w:r>
      <w:r>
        <w:t>网络中国节</w:t>
      </w:r>
      <w:r>
        <w:t>·</w:t>
      </w:r>
      <w:r>
        <w:t>云上汉风年</w:t>
      </w:r>
      <w:r>
        <w:t>”</w:t>
      </w:r>
      <w:r>
        <w:t>等重大网络宣传活动，讲好汉中故事，传播汉中好声音。</w:t>
      </w:r>
    </w:p>
    <w:p w:rsidR="00705F53" w:rsidRDefault="00705F53" w:rsidP="00705F53">
      <w:pPr>
        <w:ind w:firstLineChars="200" w:firstLine="420"/>
        <w:jc w:val="left"/>
      </w:pPr>
      <w:r>
        <w:t>坚持以新治理守好主阵地，当好网络空间管理员。</w:t>
      </w:r>
    </w:p>
    <w:p w:rsidR="00705F53" w:rsidRDefault="00705F53" w:rsidP="00705F53">
      <w:pPr>
        <w:ind w:firstLineChars="200" w:firstLine="420"/>
        <w:jc w:val="left"/>
      </w:pPr>
      <w:r>
        <w:t>2020</w:t>
      </w:r>
      <w:r>
        <w:t>年</w:t>
      </w:r>
      <w:r>
        <w:t>9</w:t>
      </w:r>
      <w:r>
        <w:t>月</w:t>
      </w:r>
      <w:r>
        <w:t>14</w:t>
      </w:r>
      <w:r>
        <w:t>日，汉中市举行第七届国家网络安全宣传周活动。</w:t>
      </w:r>
    </w:p>
    <w:p w:rsidR="00705F53" w:rsidRDefault="00705F53" w:rsidP="00705F53">
      <w:pPr>
        <w:ind w:firstLineChars="200" w:firstLine="420"/>
        <w:jc w:val="left"/>
      </w:pPr>
      <w:r>
        <w:t>习近平总书记指出：</w:t>
      </w:r>
      <w:r>
        <w:t>“</w:t>
      </w:r>
      <w:r>
        <w:t>网络空间是亿万民众共同的精神家园。网络空间天朗气清、生态良好，符合人民利益。网络空间乌烟瘴气、生态恶化，不符合人民利益。</w:t>
      </w:r>
      <w:r>
        <w:t>”</w:t>
      </w:r>
      <w:r>
        <w:t>这就要求我们要坚持建网用网和管网治网并举，着力营造清朗的网络空间。加快推进网络综合治理体系建设，形成全社会齐抓共管、协同治理的工作格局。完善网络媒体基础信息，持续开展</w:t>
      </w:r>
      <w:r>
        <w:t>“</w:t>
      </w:r>
      <w:r>
        <w:t>清朗</w:t>
      </w:r>
      <w:r>
        <w:t>”</w:t>
      </w:r>
      <w:r>
        <w:t>等系列专项行动，不断加强网络生态治理。认真贯彻《网络信息内容管理规定》等法律法规，加强网信执法队伍建设，加大对网络违法违规行为的依法处置力度，确保网络空间健康清朗。</w:t>
      </w:r>
    </w:p>
    <w:p w:rsidR="00705F53" w:rsidRDefault="00705F53" w:rsidP="00705F53">
      <w:pPr>
        <w:ind w:firstLineChars="200" w:firstLine="420"/>
        <w:jc w:val="left"/>
      </w:pPr>
      <w:r>
        <w:t>坚持以新举措促进新发展，当好网络安全保障员。</w:t>
      </w:r>
    </w:p>
    <w:p w:rsidR="00705F53" w:rsidRDefault="00705F53" w:rsidP="00705F53">
      <w:pPr>
        <w:ind w:firstLineChars="200" w:firstLine="420"/>
        <w:jc w:val="left"/>
      </w:pPr>
      <w:r>
        <w:t>2020</w:t>
      </w:r>
      <w:r>
        <w:t>年</w:t>
      </w:r>
      <w:r>
        <w:t>7</w:t>
      </w:r>
      <w:r>
        <w:t>月</w:t>
      </w:r>
      <w:r>
        <w:t>24</w:t>
      </w:r>
      <w:r>
        <w:t>日，汉中市首批数字经济试点示范授牌仪式在汉台区智慧汉台数字经济产业园举行。</w:t>
      </w:r>
    </w:p>
    <w:p w:rsidR="00705F53" w:rsidRDefault="00705F53" w:rsidP="00705F53">
      <w:pPr>
        <w:ind w:firstLineChars="200" w:firstLine="420"/>
        <w:jc w:val="left"/>
      </w:pPr>
      <w:r>
        <w:t>习近平总书记指出：</w:t>
      </w:r>
      <w:r>
        <w:t>“</w:t>
      </w:r>
      <w:r>
        <w:t>网络安全对国家安全牵一发而动全身</w:t>
      </w:r>
      <w:r>
        <w:t>”“</w:t>
      </w:r>
      <w:r>
        <w:t>没有网络安全就没有国家安全。</w:t>
      </w:r>
      <w:r>
        <w:t>”</w:t>
      </w:r>
      <w:r>
        <w:t>这就要求我们要树牢国家总体安全观和网络安全观，坚持底线思维，增强忧患意识，筑牢网络安全</w:t>
      </w:r>
      <w:r>
        <w:t>“</w:t>
      </w:r>
      <w:r>
        <w:t>防火墙</w:t>
      </w:r>
      <w:r>
        <w:t>”</w:t>
      </w:r>
      <w:r>
        <w:t>。要健全网络安全保障机制，强化监测预警和应急处置，积极落实好防攻击、防篡改</w:t>
      </w:r>
      <w:r>
        <w:lastRenderedPageBreak/>
        <w:t>等技术保护措施。要发挥政务网站网络安全态势云感知系统作用，提升全市政务网站运行安全实时监测能力，开展网络安全应急演练，督促落实运维制度。要创新宣传教育，提高全社会对网络安全的重视程度和公民个人自我防护意识。</w:t>
      </w:r>
    </w:p>
    <w:p w:rsidR="00705F53" w:rsidRDefault="00705F53" w:rsidP="00705F53">
      <w:pPr>
        <w:ind w:firstLineChars="200" w:firstLine="420"/>
        <w:jc w:val="left"/>
      </w:pPr>
      <w:r>
        <w:t>坚持以新机遇培育新动能，当好数字经济协调员。</w:t>
      </w:r>
    </w:p>
    <w:p w:rsidR="00705F53" w:rsidRDefault="00705F53" w:rsidP="00705F53">
      <w:pPr>
        <w:ind w:firstLineChars="200" w:firstLine="420"/>
        <w:jc w:val="left"/>
      </w:pPr>
      <w:r>
        <w:t>习近平总书记指出：</w:t>
      </w:r>
      <w:r>
        <w:t>“</w:t>
      </w:r>
      <w:r>
        <w:t>世界正在进入以信息产业为主导的经济发展时期。</w:t>
      </w:r>
      <w:r>
        <w:t>”</w:t>
      </w:r>
      <w:r>
        <w:t>我们要抢抓</w:t>
      </w:r>
      <w:r>
        <w:t>“</w:t>
      </w:r>
      <w:r>
        <w:t>三新</w:t>
      </w:r>
      <w:r>
        <w:t>”</w:t>
      </w:r>
      <w:r>
        <w:t>机遇，围绕高质量建设</w:t>
      </w:r>
      <w:r>
        <w:t>“</w:t>
      </w:r>
      <w:r>
        <w:t>三市</w:t>
      </w:r>
      <w:r>
        <w:t>”</w:t>
      </w:r>
      <w:r>
        <w:t>目标，紧扣</w:t>
      </w:r>
      <w:r>
        <w:t>“</w:t>
      </w:r>
      <w:r>
        <w:t>绿色循环，生态宜居</w:t>
      </w:r>
      <w:r>
        <w:t>”</w:t>
      </w:r>
      <w:r>
        <w:t>的发展定位，以数字产业化、产业数字化为抓手，动员社会力量参与数字乡村建设，制定发布我市数字经济发展</w:t>
      </w:r>
      <w:r>
        <w:t>“</w:t>
      </w:r>
      <w:r>
        <w:t>十四五</w:t>
      </w:r>
      <w:r>
        <w:t>”</w:t>
      </w:r>
      <w:r>
        <w:t>规划，出台数字经济发展扶持政策，持续开展数字经济发展试点示范，统筹推进数字经济发展。要加快物联网基础设施建设，建成区域云计算中心、大数据中心，探索成立大数据产业联盟，加快推进</w:t>
      </w:r>
      <w:r>
        <w:t>“</w:t>
      </w:r>
      <w:r>
        <w:t>智慧汉中</w:t>
      </w:r>
      <w:r>
        <w:t>”</w:t>
      </w:r>
      <w:r>
        <w:t>建设步伐。</w:t>
      </w:r>
    </w:p>
    <w:p w:rsidR="00705F53" w:rsidRDefault="00705F53" w:rsidP="00705F53">
      <w:pPr>
        <w:ind w:firstLineChars="200" w:firstLine="420"/>
        <w:jc w:val="left"/>
      </w:pPr>
      <w:r>
        <w:t>新起点孕育新希望，新征程创造新辉煌。下一步，我们将持续做好《习近平关于网络强国论述摘编》学习宣传推介，以习近平总书记关于网络强国的重要思想为指导，牢牢把握</w:t>
      </w:r>
      <w:r>
        <w:t>“</w:t>
      </w:r>
      <w:r>
        <w:t>六个坚持</w:t>
      </w:r>
      <w:r>
        <w:t>”</w:t>
      </w:r>
      <w:r>
        <w:t>的工作要求，扎实做好网络安全和信息化各项工作，为谱写汉中新时代追赶超越、高质量建设</w:t>
      </w:r>
      <w:r>
        <w:t>“</w:t>
      </w:r>
      <w:r>
        <w:t>三市</w:t>
      </w:r>
      <w:r>
        <w:t>”</w:t>
      </w:r>
      <w:r>
        <w:t>新篇章提供强大的网络支持，为网络强国建设贡献</w:t>
      </w:r>
      <w:r>
        <w:t>“</w:t>
      </w:r>
      <w:r>
        <w:t>汉中力量</w:t>
      </w:r>
      <w:r>
        <w:t>”</w:t>
      </w:r>
      <w:r>
        <w:t>。</w:t>
      </w:r>
    </w:p>
    <w:p w:rsidR="00705F53" w:rsidRDefault="00705F53" w:rsidP="00A33A73">
      <w:pPr>
        <w:jc w:val="right"/>
      </w:pPr>
      <w:r w:rsidRPr="00A33A73">
        <w:rPr>
          <w:rFonts w:hint="eastAsia"/>
        </w:rPr>
        <w:t>网信陕西</w:t>
      </w:r>
      <w:r>
        <w:t xml:space="preserve"> 202</w:t>
      </w:r>
      <w:r>
        <w:rPr>
          <w:rFonts w:hint="eastAsia"/>
        </w:rPr>
        <w:t>1-3-26</w:t>
      </w:r>
    </w:p>
    <w:p w:rsidR="00705F53" w:rsidRDefault="00705F53" w:rsidP="001F7661">
      <w:pPr>
        <w:sectPr w:rsidR="00705F53" w:rsidSect="001F7661">
          <w:type w:val="continuous"/>
          <w:pgSz w:w="11906" w:h="16838"/>
          <w:pgMar w:top="1644" w:right="1236" w:bottom="1418" w:left="1814" w:header="851" w:footer="907" w:gutter="0"/>
          <w:pgNumType w:start="1"/>
          <w:cols w:space="720"/>
          <w:docGrid w:type="lines" w:linePitch="341" w:charSpace="2373"/>
        </w:sectPr>
      </w:pPr>
    </w:p>
    <w:p w:rsidR="005B2DBE" w:rsidRDefault="005B2DBE"/>
    <w:sectPr w:rsidR="005B2D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05F53"/>
    <w:rsid w:val="005B2DBE"/>
    <w:rsid w:val="00705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F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5F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2022-09-13T08:59:00Z</dcterms:created>
</cp:coreProperties>
</file>